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3697" w14:textId="03704E1D" w:rsidR="00A7234E" w:rsidRPr="006A713F" w:rsidRDefault="00A7234E" w:rsidP="00A7234E">
      <w:r w:rsidRPr="006A713F">
        <w:rPr>
          <w:noProof/>
        </w:rPr>
        <mc:AlternateContent>
          <mc:Choice Requires="wps">
            <w:drawing>
              <wp:anchor distT="0" distB="0" distL="114300" distR="114300" simplePos="0" relativeHeight="251659264" behindDoc="0" locked="0" layoutInCell="1" allowOverlap="1" wp14:anchorId="06717379" wp14:editId="1F2CB51E">
                <wp:simplePos x="0" y="0"/>
                <wp:positionH relativeFrom="column">
                  <wp:posOffset>6927</wp:posOffset>
                </wp:positionH>
                <wp:positionV relativeFrom="paragraph">
                  <wp:posOffset>-908858</wp:posOffset>
                </wp:positionV>
                <wp:extent cx="4821382" cy="1184563"/>
                <wp:effectExtent l="0" t="0" r="0" b="0"/>
                <wp:wrapNone/>
                <wp:docPr id="750592648" name="Tekstvak 1"/>
                <wp:cNvGraphicFramePr/>
                <a:graphic xmlns:a="http://schemas.openxmlformats.org/drawingml/2006/main">
                  <a:graphicData uri="http://schemas.microsoft.com/office/word/2010/wordprocessingShape">
                    <wps:wsp>
                      <wps:cNvSpPr txBox="1"/>
                      <wps:spPr>
                        <a:xfrm>
                          <a:off x="0" y="0"/>
                          <a:ext cx="4821382" cy="1184563"/>
                        </a:xfrm>
                        <a:prstGeom prst="rect">
                          <a:avLst/>
                        </a:prstGeom>
                        <a:noFill/>
                        <a:ln w="6350">
                          <a:noFill/>
                        </a:ln>
                      </wps:spPr>
                      <wps:txbx>
                        <w:txbxContent>
                          <w:p w14:paraId="41F9EE87" w14:textId="77777777" w:rsidR="00A7234E" w:rsidRPr="006A713F" w:rsidRDefault="00A7234E" w:rsidP="00A7234E">
                            <w:pPr>
                              <w:pStyle w:val="Titel"/>
                              <w:rPr>
                                <w:rFonts w:ascii="DIN Next LT Pro Medium" w:hAnsi="DIN Next LT Pro Medium"/>
                                <w:color w:val="ED7D31" w:themeColor="accent2"/>
                                <w:sz w:val="48"/>
                                <w:szCs w:val="48"/>
                              </w:rPr>
                            </w:pPr>
                            <w:r w:rsidRPr="006A713F">
                              <w:rPr>
                                <w:rFonts w:ascii="DIN Next LT Pro Medium" w:hAnsi="DIN Next LT Pro Medium"/>
                                <w:color w:val="ED7D31" w:themeColor="accent2"/>
                                <w:sz w:val="48"/>
                                <w:szCs w:val="48"/>
                              </w:rPr>
                              <w:t>Algemene Voorwaarden</w:t>
                            </w:r>
                          </w:p>
                          <w:p w14:paraId="278A18C1" w14:textId="77777777" w:rsidR="00A7234E" w:rsidRPr="006A713F" w:rsidRDefault="00A7234E">
                            <w:pPr>
                              <w:rPr>
                                <w:rFonts w:ascii="DIN Next LT Pro Medium" w:hAnsi="DIN Next LT Pro Medium"/>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6717379" id="_x0000_t202" coordsize="21600,21600" o:spt="202" path="m,l,21600r21600,l21600,xe">
                <v:stroke joinstyle="miter"/>
                <v:path gradientshapeok="t" o:connecttype="rect"/>
              </v:shapetype>
              <v:shape id="Tekstvak 1" o:spid="_x0000_s1026" type="#_x0000_t202" style="position:absolute;margin-left:.55pt;margin-top:-71.55pt;width:379.65pt;height:9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" filled="f" stroked="f" strokeweight=".5pt">
                <v:textbox inset="0">
                  <w:txbxContent>
                    <w:p w14:paraId="41F9EE87" w14:textId="77777777" w:rsidR="00A7234E" w:rsidRPr="006A713F" w:rsidRDefault="00A7234E" w:rsidP="00A7234E">
                      <w:pPr>
                        <w:pStyle w:val="Titel"/>
                        <w:rPr>
                          <w:rFonts w:ascii="DIN Next LT Pro Medium" w:hAnsi="DIN Next LT Pro Medium"/>
                          <w:color w:val="ED7D31" w:themeColor="accent2"/>
                          <w:sz w:val="48"/>
                          <w:szCs w:val="48"/>
                        </w:rPr>
                      </w:pPr>
                      <w:r w:rsidRPr="006A713F">
                        <w:rPr>
                          <w:rFonts w:ascii="DIN Next LT Pro Medium" w:hAnsi="DIN Next LT Pro Medium"/>
                          <w:color w:val="ED7D31" w:themeColor="accent2"/>
                          <w:sz w:val="48"/>
                          <w:szCs w:val="48"/>
                        </w:rPr>
                        <w:t>Algemene Voorwaarden</w:t>
                      </w:r>
                    </w:p>
                    <w:p w14:paraId="278A18C1" w14:textId="77777777" w:rsidR="00A7234E" w:rsidRPr="006A713F" w:rsidRDefault="00A7234E">
                      <w:pPr>
                        <w:rPr>
                          <w:rFonts w:ascii="DIN Next LT Pro Medium" w:hAnsi="DIN Next LT Pro Medium"/>
                        </w:rPr>
                      </w:pPr>
                    </w:p>
                  </w:txbxContent>
                </v:textbox>
              </v:shape>
            </w:pict>
          </mc:Fallback>
        </mc:AlternateContent>
      </w:r>
    </w:p>
    <w:p w14:paraId="019A1CF7" w14:textId="77777777" w:rsidR="00A7234E" w:rsidRPr="006A713F" w:rsidRDefault="00A7234E" w:rsidP="00A7234E">
      <w:pPr>
        <w:pStyle w:val="Kop2"/>
      </w:pPr>
      <w:r w:rsidRPr="006A713F">
        <w:t>Artikel 1: Definities</w:t>
      </w:r>
    </w:p>
    <w:p w14:paraId="048EA9CC" w14:textId="77777777" w:rsidR="00146E1A" w:rsidRPr="006A713F" w:rsidRDefault="00146E1A" w:rsidP="006A713F">
      <w:pPr>
        <w:pStyle w:val="Lijstalinea"/>
        <w:numPr>
          <w:ilvl w:val="1"/>
          <w:numId w:val="4"/>
        </w:numPr>
        <w:spacing w:line="254" w:lineRule="auto"/>
        <w:rPr>
          <w:rFonts w:cs="Arial"/>
        </w:rPr>
      </w:pPr>
      <w:r w:rsidRPr="006A713F">
        <w:rPr>
          <w:rFonts w:cs="Arial"/>
        </w:rPr>
        <w:t xml:space="preserve">In deze algemene voorwaarden worden de hiernavolgende termen in de navolgende betekenis gebruikt, tenzij uitdrukkelijk anders is aangegeven. </w:t>
      </w:r>
    </w:p>
    <w:p w14:paraId="7014BA64" w14:textId="2C531925" w:rsidR="00146E1A" w:rsidRPr="006A713F" w:rsidRDefault="00146E1A" w:rsidP="006A713F">
      <w:pPr>
        <w:pStyle w:val="Lijstalinea"/>
        <w:numPr>
          <w:ilvl w:val="1"/>
          <w:numId w:val="4"/>
        </w:numPr>
        <w:spacing w:line="254" w:lineRule="auto"/>
        <w:rPr>
          <w:rFonts w:cs="Arial"/>
        </w:rPr>
      </w:pPr>
      <w:r w:rsidRPr="006A713F">
        <w:rPr>
          <w:rFonts w:cs="Arial"/>
        </w:rPr>
        <w:t xml:space="preserve">Opdrachtnemer: </w:t>
      </w:r>
      <w:r w:rsidR="009E4D48">
        <w:rPr>
          <w:rFonts w:cs="Arial"/>
        </w:rPr>
        <w:t xml:space="preserve">Baas bv </w:t>
      </w:r>
      <w:proofErr w:type="spellStart"/>
      <w:r w:rsidRPr="009E4D48">
        <w:rPr>
          <w:rFonts w:cs="Arial"/>
        </w:rPr>
        <w:t>h.o.d.n</w:t>
      </w:r>
      <w:proofErr w:type="spellEnd"/>
      <w:r w:rsidRPr="009E4D48">
        <w:rPr>
          <w:rFonts w:cs="Arial"/>
        </w:rPr>
        <w:t>. “De Hypotheekshop</w:t>
      </w:r>
      <w:r w:rsidRPr="006A713F">
        <w:rPr>
          <w:rFonts w:cs="Arial"/>
          <w:color w:val="0070C0"/>
        </w:rPr>
        <w:t xml:space="preserve">”, </w:t>
      </w:r>
      <w:r w:rsidRPr="006A713F">
        <w:rPr>
          <w:rFonts w:cs="Arial"/>
        </w:rPr>
        <w:t>gevestigd aan</w:t>
      </w:r>
      <w:r w:rsidR="009E4D48">
        <w:rPr>
          <w:rFonts w:cs="Arial"/>
        </w:rPr>
        <w:t xml:space="preserve"> de Dorpsstraat 81 4661 HN Halsteren,</w:t>
      </w:r>
      <w:r w:rsidRPr="006A713F">
        <w:rPr>
          <w:rFonts w:cs="Arial"/>
          <w:color w:val="0070C0"/>
        </w:rPr>
        <w:t xml:space="preserve"> </w:t>
      </w:r>
      <w:r w:rsidRPr="006A713F">
        <w:rPr>
          <w:rFonts w:cs="Arial"/>
        </w:rPr>
        <w:t>hierna te noemen “De Hypotheekshop”, gebruiker van deze Algemene Voorwaarden.</w:t>
      </w:r>
    </w:p>
    <w:p w14:paraId="663F92E0" w14:textId="77777777" w:rsidR="00146E1A" w:rsidRPr="006A713F" w:rsidRDefault="00146E1A" w:rsidP="006A713F">
      <w:pPr>
        <w:pStyle w:val="Lijstalinea"/>
        <w:numPr>
          <w:ilvl w:val="1"/>
          <w:numId w:val="4"/>
        </w:numPr>
        <w:spacing w:line="254" w:lineRule="auto"/>
        <w:rPr>
          <w:rFonts w:cs="Arial"/>
        </w:rPr>
      </w:pPr>
      <w:r w:rsidRPr="006A713F">
        <w:rPr>
          <w:rFonts w:cs="Arial"/>
        </w:rPr>
        <w:t xml:space="preserve">Opdrachtgever: iedere natuurlijke of rechtspersoon met wie Opdrachtnemer een overeenkomst van dienstverlening sluit. Dit kan zowel een rechtspersoon als een natuurlijk persoon zijn. </w:t>
      </w:r>
    </w:p>
    <w:p w14:paraId="2FF281A7" w14:textId="77777777" w:rsidR="00146E1A" w:rsidRPr="006A713F" w:rsidRDefault="00146E1A" w:rsidP="006A713F">
      <w:pPr>
        <w:pStyle w:val="Lijstalinea"/>
        <w:numPr>
          <w:ilvl w:val="1"/>
          <w:numId w:val="4"/>
        </w:numPr>
        <w:spacing w:line="254" w:lineRule="auto"/>
        <w:rPr>
          <w:rFonts w:cs="Arial"/>
        </w:rPr>
      </w:pPr>
      <w:r w:rsidRPr="006A713F">
        <w:rPr>
          <w:rFonts w:cs="Arial"/>
        </w:rPr>
        <w:t xml:space="preserve">Diensten: iedere overeenkomst tot verrichten van diensten in de zin van art. 7:400 BW, als adviseur en bemiddelaar op het gebied van hypotheken, verzekeringen en handelingen gelieerd aan deze product- en/of dienstencombinaties. </w:t>
      </w:r>
    </w:p>
    <w:p w14:paraId="0564BB30" w14:textId="77777777" w:rsidR="00146E1A" w:rsidRPr="006A713F" w:rsidRDefault="00146E1A" w:rsidP="006A713F">
      <w:pPr>
        <w:pStyle w:val="Lijstalinea"/>
        <w:numPr>
          <w:ilvl w:val="1"/>
          <w:numId w:val="4"/>
        </w:numPr>
        <w:spacing w:line="254" w:lineRule="auto"/>
        <w:rPr>
          <w:rFonts w:cs="Arial"/>
        </w:rPr>
      </w:pPr>
      <w:r w:rsidRPr="006A713F">
        <w:rPr>
          <w:rFonts w:cs="Arial"/>
        </w:rPr>
        <w:t>Financiële instelling: aanbieder van financiële producten</w:t>
      </w:r>
    </w:p>
    <w:p w14:paraId="15A44912" w14:textId="77777777" w:rsidR="00146E1A" w:rsidRPr="006A713F" w:rsidRDefault="00146E1A" w:rsidP="00146E1A">
      <w:pPr>
        <w:spacing w:line="254" w:lineRule="auto"/>
        <w:rPr>
          <w:rFonts w:cs="Arial"/>
        </w:rPr>
      </w:pPr>
    </w:p>
    <w:p w14:paraId="046DD9E9" w14:textId="77777777" w:rsidR="00146E1A" w:rsidRPr="006A713F" w:rsidRDefault="00146E1A" w:rsidP="00146E1A">
      <w:pPr>
        <w:pStyle w:val="Kop2"/>
      </w:pPr>
      <w:r w:rsidRPr="006A713F">
        <w:t>Artikel 2: Toepasselijkheid</w:t>
      </w:r>
    </w:p>
    <w:p w14:paraId="054D7F56" w14:textId="77777777" w:rsidR="00146E1A" w:rsidRPr="006A713F" w:rsidRDefault="00146E1A" w:rsidP="006A713F">
      <w:pPr>
        <w:pStyle w:val="Lijstalinea"/>
        <w:numPr>
          <w:ilvl w:val="1"/>
          <w:numId w:val="5"/>
        </w:numPr>
        <w:spacing w:line="254" w:lineRule="auto"/>
        <w:rPr>
          <w:rFonts w:cs="Arial"/>
        </w:rPr>
      </w:pPr>
      <w:r w:rsidRPr="006A713F">
        <w:rPr>
          <w:rFonts w:cs="Arial"/>
        </w:rPr>
        <w:t>Deze algemene voorwaarden zijn van toepassing op alle door De Hypotheekshop gedane aanbiedingen, offertes en acceptaties daarvan en/of door De Hypotheekshop gesloten overeenkomsten waarbij De Hypotheekshop zich verplicht tot het leveren van diensten of de uitvoering van een opdracht, met uitsluiting van de algemene voorwaarden van Opdrachtgever, tenzij uitdrukkelijk en schriftelijk anders is overeengekomen.</w:t>
      </w:r>
    </w:p>
    <w:p w14:paraId="091AC8DB" w14:textId="77777777" w:rsidR="00146E1A" w:rsidRPr="006A713F" w:rsidRDefault="00146E1A" w:rsidP="006A713F">
      <w:pPr>
        <w:pStyle w:val="Lijstalinea"/>
        <w:numPr>
          <w:ilvl w:val="1"/>
          <w:numId w:val="5"/>
        </w:numPr>
        <w:spacing w:line="254" w:lineRule="auto"/>
        <w:rPr>
          <w:rFonts w:cs="Arial"/>
        </w:rPr>
      </w:pPr>
      <w:r w:rsidRPr="006A713F">
        <w:rPr>
          <w:rFonts w:cs="Arial"/>
        </w:rPr>
        <w:t xml:space="preserve">Afwijking van en/of aanvullingen op deze algemene voorwaarden binden De Hypotheekshop slechts voor zover deze uitdrukkelijk en schriftelijk tussen De Hypotheekshop en Opdrachtgever zijn overeengekomen. </w:t>
      </w:r>
    </w:p>
    <w:p w14:paraId="302597E5" w14:textId="77777777" w:rsidR="00146E1A" w:rsidRPr="006A713F" w:rsidRDefault="00146E1A" w:rsidP="00146E1A">
      <w:pPr>
        <w:spacing w:line="254" w:lineRule="auto"/>
        <w:rPr>
          <w:rFonts w:cs="Arial"/>
        </w:rPr>
      </w:pPr>
    </w:p>
    <w:p w14:paraId="63983F64" w14:textId="77777777" w:rsidR="00146E1A" w:rsidRPr="006A713F" w:rsidRDefault="00146E1A" w:rsidP="00146E1A">
      <w:pPr>
        <w:pStyle w:val="Kop2"/>
      </w:pPr>
      <w:r w:rsidRPr="006A713F">
        <w:t>Artikel 3: Totstandkoming</w:t>
      </w:r>
    </w:p>
    <w:p w14:paraId="62C4C441" w14:textId="77777777" w:rsidR="00146E1A" w:rsidRPr="006A713F" w:rsidRDefault="00146E1A" w:rsidP="006A713F">
      <w:pPr>
        <w:pStyle w:val="Lijstalinea"/>
        <w:numPr>
          <w:ilvl w:val="1"/>
          <w:numId w:val="6"/>
        </w:numPr>
        <w:spacing w:line="254" w:lineRule="auto"/>
        <w:rPr>
          <w:rFonts w:cs="Arial"/>
        </w:rPr>
      </w:pPr>
      <w:r w:rsidRPr="006A713F">
        <w:rPr>
          <w:rFonts w:cs="Arial"/>
        </w:rPr>
        <w:t>De overeenkomst tussen De Hypotheekshop en Opdrachtgever komt tot stand door uitdrukkelijke en schriftelijke wederzijdse aanvaarding.</w:t>
      </w:r>
    </w:p>
    <w:p w14:paraId="31A9E527" w14:textId="77777777" w:rsidR="00146E1A" w:rsidRPr="006A713F" w:rsidRDefault="00146E1A" w:rsidP="006A713F">
      <w:pPr>
        <w:pStyle w:val="Lijstalinea"/>
        <w:numPr>
          <w:ilvl w:val="1"/>
          <w:numId w:val="6"/>
        </w:numPr>
        <w:spacing w:line="254" w:lineRule="auto"/>
        <w:rPr>
          <w:rFonts w:cs="Arial"/>
        </w:rPr>
      </w:pPr>
      <w:r w:rsidRPr="006A713F">
        <w:rPr>
          <w:rFonts w:cs="Arial"/>
        </w:rPr>
        <w:t>De overeenkomst mag slechts met wederzijdse, schriftelijke toestemming worden gewijzigd.</w:t>
      </w:r>
    </w:p>
    <w:p w14:paraId="5DC8E674" w14:textId="77777777" w:rsidR="00146E1A" w:rsidRPr="006A713F" w:rsidRDefault="00146E1A" w:rsidP="006A713F">
      <w:pPr>
        <w:pStyle w:val="Lijstalinea"/>
        <w:numPr>
          <w:ilvl w:val="1"/>
          <w:numId w:val="6"/>
        </w:numPr>
        <w:spacing w:line="254" w:lineRule="auto"/>
        <w:rPr>
          <w:rFonts w:cs="Arial"/>
        </w:rPr>
      </w:pPr>
      <w:r w:rsidRPr="006A713F">
        <w:rPr>
          <w:rFonts w:cs="Arial"/>
        </w:rPr>
        <w:t>De Hypotheekshop houdt zich het recht voor om zonder opgaaf van redenen een opdracht niet te aanvaarden.</w:t>
      </w:r>
    </w:p>
    <w:p w14:paraId="7F3DCF72" w14:textId="77777777" w:rsidR="00146E1A" w:rsidRPr="006A713F" w:rsidRDefault="00146E1A" w:rsidP="006A713F">
      <w:pPr>
        <w:pStyle w:val="Lijstalinea"/>
        <w:numPr>
          <w:ilvl w:val="1"/>
          <w:numId w:val="6"/>
        </w:numPr>
        <w:spacing w:line="254" w:lineRule="auto"/>
        <w:rPr>
          <w:rFonts w:cs="Arial"/>
        </w:rPr>
      </w:pPr>
      <w:r w:rsidRPr="006A713F">
        <w:rPr>
          <w:rFonts w:cs="Arial"/>
        </w:rPr>
        <w:t xml:space="preserve">Indien onduidelijkheid bestaat over de uitleg van bepalingen uit deze algemene voorwaarden, dient deze te worden uitgelegd ‘naar de geest’ van de overige bepalingen uit deze algemene voorwaarden. </w:t>
      </w:r>
    </w:p>
    <w:p w14:paraId="014C4A6B" w14:textId="77777777" w:rsidR="00146E1A" w:rsidRPr="006A713F" w:rsidRDefault="00146E1A" w:rsidP="00A95FEE">
      <w:pPr>
        <w:pStyle w:val="Kop2"/>
      </w:pPr>
      <w:r w:rsidRPr="006A713F">
        <w:t>Artikel 4: Offertes, aanbiedingen en advies:</w:t>
      </w:r>
    </w:p>
    <w:p w14:paraId="66CFA40A" w14:textId="77777777" w:rsidR="00146E1A" w:rsidRPr="006A713F" w:rsidRDefault="00146E1A" w:rsidP="006A713F">
      <w:pPr>
        <w:pStyle w:val="Lijstalinea"/>
        <w:numPr>
          <w:ilvl w:val="1"/>
          <w:numId w:val="7"/>
        </w:numPr>
        <w:spacing w:line="254" w:lineRule="auto"/>
        <w:rPr>
          <w:rFonts w:cs="Arial"/>
        </w:rPr>
      </w:pPr>
      <w:r w:rsidRPr="006A713F">
        <w:rPr>
          <w:rFonts w:cs="Arial"/>
        </w:rPr>
        <w:t xml:space="preserve">De door De Hypotheekshop gepresenteerde, maar door financiële instellingen gedane offertes en aanbiedingen zijn vrijblijvend en onder voorbehoud van acceptatie door de betreffende aanbieder, tenzij daarin uitdrukkelijk anders is aangegeven. </w:t>
      </w:r>
    </w:p>
    <w:p w14:paraId="46D5042D" w14:textId="77777777" w:rsidR="00146E1A" w:rsidRPr="006A713F" w:rsidRDefault="00146E1A" w:rsidP="006A713F">
      <w:pPr>
        <w:pStyle w:val="Lijstalinea"/>
        <w:numPr>
          <w:ilvl w:val="1"/>
          <w:numId w:val="7"/>
        </w:numPr>
        <w:spacing w:line="254" w:lineRule="auto"/>
        <w:rPr>
          <w:rFonts w:cs="Arial"/>
        </w:rPr>
      </w:pPr>
      <w:r w:rsidRPr="006A713F">
        <w:rPr>
          <w:rFonts w:cs="Arial"/>
        </w:rPr>
        <w:lastRenderedPageBreak/>
        <w:t xml:space="preserve">Aan door De Hypotheekshop ten behoeve van Opdrachtgever gemaakte berekeningen met betrekking tot de kosten van een financieel product en de doorwerking daarvan in de maandlasten van Opdrachtgever, kan Opdrachtgever geen rechten ontlenen. </w:t>
      </w:r>
    </w:p>
    <w:p w14:paraId="750E10E7" w14:textId="77777777" w:rsidR="00146E1A" w:rsidRPr="006A713F" w:rsidRDefault="00146E1A" w:rsidP="006A713F">
      <w:pPr>
        <w:pStyle w:val="Lijstalinea"/>
        <w:numPr>
          <w:ilvl w:val="1"/>
          <w:numId w:val="7"/>
        </w:numPr>
        <w:spacing w:line="254" w:lineRule="auto"/>
        <w:rPr>
          <w:rFonts w:cs="Arial"/>
        </w:rPr>
      </w:pPr>
      <w:r w:rsidRPr="006A713F">
        <w:rPr>
          <w:rFonts w:cs="Arial"/>
        </w:rPr>
        <w:t>De hierboven genoemde berekeningen dienen als voorlopig en ter indicatie te worden beschouwd en kunnen onderhevig zijn aan tussentijdse rente- en premiewijzigingen.</w:t>
      </w:r>
    </w:p>
    <w:p w14:paraId="37AB76F6" w14:textId="77777777" w:rsidR="00146E1A" w:rsidRPr="006A713F" w:rsidRDefault="00146E1A" w:rsidP="006A713F">
      <w:pPr>
        <w:pStyle w:val="Lijstalinea"/>
        <w:numPr>
          <w:ilvl w:val="1"/>
          <w:numId w:val="7"/>
        </w:numPr>
        <w:spacing w:line="254" w:lineRule="auto"/>
        <w:rPr>
          <w:rFonts w:cs="Arial"/>
        </w:rPr>
      </w:pPr>
      <w:r w:rsidRPr="006A713F">
        <w:rPr>
          <w:rFonts w:cs="Arial"/>
        </w:rPr>
        <w:t>Pas wanneer een financiële instelling een offerte heeft uitgebracht welke door Opdrachtgever is geaccepteerd, kan De Hypotheekshop een definitieve berekening van de maandlasten verschaffen.</w:t>
      </w:r>
    </w:p>
    <w:p w14:paraId="47FF9DBF" w14:textId="77777777" w:rsidR="00146E1A" w:rsidRPr="006A713F" w:rsidRDefault="00146E1A" w:rsidP="006A713F">
      <w:pPr>
        <w:pStyle w:val="Lijstalinea"/>
        <w:numPr>
          <w:ilvl w:val="1"/>
          <w:numId w:val="7"/>
        </w:numPr>
        <w:spacing w:line="254" w:lineRule="auto"/>
        <w:rPr>
          <w:rFonts w:cs="Arial"/>
        </w:rPr>
      </w:pPr>
      <w:r w:rsidRPr="006A713F">
        <w:rPr>
          <w:rFonts w:cs="Arial"/>
        </w:rPr>
        <w:t xml:space="preserve">De inhoud van de opdracht is bepaald door de in de opdrachtbevestiging omschreven werkzaamheden. Tenzij in de opdrachtbevestiging uitdrukkelijk anders is vermeld, worden bijkomende werkzaamheden apart in rekening gebracht. </w:t>
      </w:r>
    </w:p>
    <w:p w14:paraId="3453952F" w14:textId="77777777" w:rsidR="00146E1A" w:rsidRPr="006A713F" w:rsidRDefault="00146E1A" w:rsidP="006A713F">
      <w:pPr>
        <w:pStyle w:val="Lijstalinea"/>
        <w:numPr>
          <w:ilvl w:val="1"/>
          <w:numId w:val="7"/>
        </w:numPr>
        <w:spacing w:line="254" w:lineRule="auto"/>
        <w:rPr>
          <w:rFonts w:cs="Arial"/>
        </w:rPr>
      </w:pPr>
      <w:r w:rsidRPr="006A713F">
        <w:rPr>
          <w:rFonts w:cs="Arial"/>
        </w:rPr>
        <w:t xml:space="preserve">De door De Hypotheekshop aan Opdrachtgever verstrekte adviezen zijn momentopnames en gebaseerd op versimpelde veronderstellingen van de op dat moment geldende wet- en regelgeving. </w:t>
      </w:r>
    </w:p>
    <w:p w14:paraId="1254E397" w14:textId="77777777" w:rsidR="00A95FEE" w:rsidRPr="006A713F" w:rsidRDefault="00A95FEE" w:rsidP="00A95FEE">
      <w:pPr>
        <w:spacing w:line="254" w:lineRule="auto"/>
        <w:rPr>
          <w:rFonts w:cs="Arial"/>
        </w:rPr>
      </w:pPr>
    </w:p>
    <w:p w14:paraId="058EFC07" w14:textId="77777777" w:rsidR="00146E1A" w:rsidRPr="006A713F" w:rsidRDefault="00146E1A" w:rsidP="00A95FEE">
      <w:pPr>
        <w:pStyle w:val="Kop2"/>
      </w:pPr>
      <w:r w:rsidRPr="006A713F">
        <w:t>Artikel 5: Duur en opzegging</w:t>
      </w:r>
    </w:p>
    <w:p w14:paraId="596744C0" w14:textId="77777777" w:rsidR="00146E1A" w:rsidRPr="006A713F" w:rsidRDefault="00146E1A" w:rsidP="006A713F">
      <w:pPr>
        <w:pStyle w:val="Lijstalinea"/>
        <w:numPr>
          <w:ilvl w:val="1"/>
          <w:numId w:val="8"/>
        </w:numPr>
        <w:spacing w:after="100" w:afterAutospacing="1" w:line="240" w:lineRule="auto"/>
        <w:rPr>
          <w:rFonts w:cs="Arial"/>
        </w:rPr>
      </w:pPr>
      <w:r w:rsidRPr="006A713F">
        <w:rPr>
          <w:rFonts w:cs="Arial"/>
        </w:rPr>
        <w:t xml:space="preserve">De overeenkomst bepaalt de termijn voor het aangaan en de duur van de opdracht. De overeenkomst eindigt door volbrenging van de opdracht. </w:t>
      </w:r>
    </w:p>
    <w:p w14:paraId="69C55A08" w14:textId="77777777" w:rsidR="00146E1A" w:rsidRPr="006A713F" w:rsidRDefault="00146E1A" w:rsidP="006A713F">
      <w:pPr>
        <w:pStyle w:val="Lijstalinea"/>
        <w:numPr>
          <w:ilvl w:val="1"/>
          <w:numId w:val="8"/>
        </w:numPr>
        <w:spacing w:before="100" w:beforeAutospacing="1" w:after="100" w:afterAutospacing="1" w:line="240" w:lineRule="auto"/>
        <w:rPr>
          <w:rFonts w:cs="Arial"/>
        </w:rPr>
      </w:pPr>
      <w:r w:rsidRPr="006A713F">
        <w:rPr>
          <w:rFonts w:cs="Arial"/>
        </w:rPr>
        <w:t xml:space="preserve">De werkzaamheden van De Hypotheekshop vangen pas aan op het moment dat Opdrachtgever de nodige en volledige inlichtingen over de dienstverlening heeft verschaft. </w:t>
      </w:r>
    </w:p>
    <w:p w14:paraId="531BCE68" w14:textId="77777777" w:rsidR="00146E1A" w:rsidRPr="006A713F" w:rsidRDefault="00146E1A" w:rsidP="006A713F">
      <w:pPr>
        <w:pStyle w:val="Lijstalinea"/>
        <w:numPr>
          <w:ilvl w:val="1"/>
          <w:numId w:val="8"/>
        </w:numPr>
        <w:spacing w:before="100" w:beforeAutospacing="1" w:after="100" w:afterAutospacing="1" w:line="240" w:lineRule="auto"/>
        <w:rPr>
          <w:rFonts w:cs="Arial"/>
        </w:rPr>
      </w:pPr>
      <w:r w:rsidRPr="006A713F">
        <w:rPr>
          <w:rFonts w:cs="Arial"/>
        </w:rPr>
        <w:t xml:space="preserve">Indien Opdrachtgever in verzuim blijft met het verschaffen van de nodige en volledige inlichtingen, is De Hypotheekshop gerechtigd de overeenkomst eenzijdig te beëindigen tegen een opzegtermijn van 14 dagen. De termijn loopt vanaf het moment dat De Hypotheekshop schriftelijk mededeling heeft gedaan van de beëindiging aan Opdrachtgever. </w:t>
      </w:r>
    </w:p>
    <w:p w14:paraId="6CCA3C07" w14:textId="77777777" w:rsidR="00146E1A" w:rsidRPr="006A713F" w:rsidRDefault="00146E1A" w:rsidP="006A713F">
      <w:pPr>
        <w:pStyle w:val="Lijstalinea"/>
        <w:numPr>
          <w:ilvl w:val="1"/>
          <w:numId w:val="8"/>
        </w:numPr>
        <w:spacing w:before="100" w:beforeAutospacing="1" w:after="100" w:afterAutospacing="1" w:line="240" w:lineRule="auto"/>
        <w:rPr>
          <w:rFonts w:cs="Arial"/>
        </w:rPr>
      </w:pPr>
      <w:r w:rsidRPr="006A713F">
        <w:rPr>
          <w:rFonts w:eastAsia="Times New Roman" w:cs="Arial"/>
          <w:lang w:eastAsia="nl-NL"/>
        </w:rPr>
        <w:t xml:space="preserve">Indien Opdrachtgever onjuiste en/of onbetrouwbare informatie verschaft is De Hypotheekshop eveneens gerechtigd de overeenkomst te beëindigen. </w:t>
      </w:r>
    </w:p>
    <w:p w14:paraId="65D590EF" w14:textId="77777777" w:rsidR="00A95FEE" w:rsidRPr="006A713F" w:rsidRDefault="00146E1A" w:rsidP="006A713F">
      <w:pPr>
        <w:pStyle w:val="Lijstalinea"/>
        <w:numPr>
          <w:ilvl w:val="1"/>
          <w:numId w:val="8"/>
        </w:numPr>
        <w:spacing w:before="100" w:beforeAutospacing="1" w:after="100" w:afterAutospacing="1" w:line="240" w:lineRule="auto"/>
      </w:pPr>
      <w:r w:rsidRPr="006A713F">
        <w:rPr>
          <w:rFonts w:eastAsia="Times New Roman" w:cs="Arial"/>
          <w:lang w:eastAsia="nl-NL"/>
        </w:rPr>
        <w:t xml:space="preserve">Indien Opdrachtgever in gebreke blijft met betaling, is De Hypotheekshop gerechtigd de overeenkomst te beëindigingen. De Hypotheekshop moet hierbij een termijn van 14 dagen na schriftelijke aanmaning in acht nemen. </w:t>
      </w:r>
      <w:r w:rsidR="00A95FEE" w:rsidRPr="006A713F">
        <w:rPr>
          <w:rFonts w:eastAsia="Times New Roman" w:cs="Arial"/>
          <w:lang w:eastAsia="nl-NL"/>
        </w:rPr>
        <w:br/>
      </w:r>
    </w:p>
    <w:p w14:paraId="7F77A7B5" w14:textId="00AC1CB2" w:rsidR="00146E1A" w:rsidRPr="006A713F" w:rsidRDefault="00146E1A" w:rsidP="00A95FEE">
      <w:pPr>
        <w:pStyle w:val="Kop2"/>
      </w:pPr>
      <w:r w:rsidRPr="006A713F">
        <w:t>Artikel 6: Communicatie</w:t>
      </w:r>
    </w:p>
    <w:p w14:paraId="2C69B5C1" w14:textId="77777777" w:rsidR="00146E1A" w:rsidRPr="006A713F" w:rsidRDefault="00146E1A" w:rsidP="006A713F">
      <w:pPr>
        <w:pStyle w:val="Lijstalinea"/>
        <w:numPr>
          <w:ilvl w:val="1"/>
          <w:numId w:val="9"/>
        </w:numPr>
        <w:spacing w:line="254" w:lineRule="auto"/>
        <w:rPr>
          <w:rFonts w:cs="Arial"/>
        </w:rPr>
      </w:pPr>
      <w:r w:rsidRPr="006A713F">
        <w:rPr>
          <w:rFonts w:cs="Arial"/>
        </w:rPr>
        <w:t>Totdat Opdrachtgever een adreswijziging schriftelijk aan De Hypotheekshop heeft bekend gemaakt, mag De Hypotheekshop erop vertrouwen dat Opdrachtgever bereikbaar is op het door hem bij aanvang van de opdracht opgegeven adres, waaronder begrepen diens e-mailadres.</w:t>
      </w:r>
    </w:p>
    <w:p w14:paraId="6E6E6F46" w14:textId="77777777" w:rsidR="00146E1A" w:rsidRPr="006A713F" w:rsidRDefault="00146E1A" w:rsidP="006A713F">
      <w:pPr>
        <w:pStyle w:val="Lijstalinea"/>
        <w:numPr>
          <w:ilvl w:val="1"/>
          <w:numId w:val="9"/>
        </w:numPr>
        <w:spacing w:line="254" w:lineRule="auto"/>
        <w:rPr>
          <w:rFonts w:cs="Arial"/>
        </w:rPr>
      </w:pPr>
      <w:r w:rsidRPr="006A713F">
        <w:rPr>
          <w:rFonts w:cs="Arial"/>
        </w:rPr>
        <w:t xml:space="preserve">In het geval Opdrachtgever enig digitaal bericht aan De Hypotheekshop heeft verzonden, mag hij er pas op vertrouwen dat dit bericht De Hypotheekshop heeft bereikt als hij een bevestiging van de ontvangst daarvan – niet zijnde een automatische ontvangstbevestiging – heeft ontvangen. </w:t>
      </w:r>
    </w:p>
    <w:p w14:paraId="786CEFB5" w14:textId="77777777" w:rsidR="00A95FEE" w:rsidRPr="006A713F" w:rsidRDefault="00A95FEE" w:rsidP="00A95FEE">
      <w:pPr>
        <w:spacing w:line="254" w:lineRule="auto"/>
        <w:rPr>
          <w:rFonts w:cs="Arial"/>
        </w:rPr>
      </w:pPr>
    </w:p>
    <w:p w14:paraId="1DAFB92F" w14:textId="77777777" w:rsidR="00146E1A" w:rsidRPr="006A713F" w:rsidRDefault="00146E1A" w:rsidP="00A95FEE">
      <w:pPr>
        <w:pStyle w:val="Kop2"/>
      </w:pPr>
      <w:r w:rsidRPr="006A713F">
        <w:lastRenderedPageBreak/>
        <w:t>Artikel 7: Uitvoering van de opdracht</w:t>
      </w:r>
    </w:p>
    <w:p w14:paraId="795FF100" w14:textId="77777777" w:rsidR="00146E1A" w:rsidRPr="006A713F" w:rsidRDefault="00146E1A" w:rsidP="006A713F">
      <w:pPr>
        <w:pStyle w:val="Lijstalinea"/>
        <w:numPr>
          <w:ilvl w:val="1"/>
          <w:numId w:val="10"/>
        </w:numPr>
        <w:spacing w:line="254" w:lineRule="auto"/>
        <w:rPr>
          <w:rFonts w:cs="Arial"/>
        </w:rPr>
      </w:pPr>
      <w:r w:rsidRPr="006A713F">
        <w:rPr>
          <w:rFonts w:cs="Arial"/>
        </w:rPr>
        <w:t xml:space="preserve">Tijdens de uitvoering van de diensten door De Hypotheekshop rust op De Hypotheekshop een inspanningsverplichting, om de overeenkomst zo goed als mogelijk na te leven. De Hypotheekshop betracht hierbij de nodige zorgvuldigheid en doet datgene wat noodzakelijkerwijs nodig is om de belangen van de Opdrachtgever zo goed mogelijk te behartigen. Op De Hypotheekshop rust een inspanningsverplichting, wat betekent dat De Hypotheekshop niet kan instaan voor het bereiken van resultaat. </w:t>
      </w:r>
    </w:p>
    <w:p w14:paraId="70AD7E4A" w14:textId="77777777" w:rsidR="00146E1A" w:rsidRPr="006A713F" w:rsidRDefault="00146E1A" w:rsidP="006A713F">
      <w:pPr>
        <w:pStyle w:val="Lijstalinea"/>
        <w:numPr>
          <w:ilvl w:val="1"/>
          <w:numId w:val="10"/>
        </w:numPr>
        <w:spacing w:line="254" w:lineRule="auto"/>
        <w:rPr>
          <w:rFonts w:cs="Arial"/>
        </w:rPr>
      </w:pPr>
      <w:r w:rsidRPr="006A713F">
        <w:rPr>
          <w:rFonts w:cs="Arial"/>
        </w:rPr>
        <w:t xml:space="preserve">Voor de behoorlijke uitvoering van de overeenkomst is het van belang dat Opdrachtgever alle nodige en volledige informatie rondom de dienstverlening verschaft. Pas op het moment dat alle benodigde gegevens zijn verstrekt, zal De Hypotheekshop aanvangen met de werkzaamheden. </w:t>
      </w:r>
    </w:p>
    <w:p w14:paraId="4AD2CF4C" w14:textId="77777777" w:rsidR="00146E1A" w:rsidRPr="006A713F" w:rsidRDefault="00146E1A" w:rsidP="006A713F">
      <w:pPr>
        <w:pStyle w:val="Lijstalinea"/>
        <w:numPr>
          <w:ilvl w:val="1"/>
          <w:numId w:val="10"/>
        </w:numPr>
        <w:spacing w:line="254" w:lineRule="auto"/>
        <w:rPr>
          <w:rFonts w:cs="Arial"/>
        </w:rPr>
      </w:pPr>
      <w:r w:rsidRPr="006A713F">
        <w:rPr>
          <w:rFonts w:cs="Arial"/>
        </w:rPr>
        <w:t xml:space="preserve">Verzuim treedt in als De Hypotheekshop schriftelijk in gebreke is gesteld en niet binnen een redelijk termijn, die tenminste 30 dagen bedraagt, haar verplichtingen is nagekomen. Als het verzuim is te wijten aan verplichtingen van de Opdrachtgever, zoals het tijdig geven van de nodige en volledige informatie, treedt het verzuim niet in. </w:t>
      </w:r>
    </w:p>
    <w:p w14:paraId="14677E8A" w14:textId="77777777" w:rsidR="00146E1A" w:rsidRPr="006A713F" w:rsidRDefault="00146E1A" w:rsidP="006A713F">
      <w:pPr>
        <w:pStyle w:val="Lijstalinea"/>
        <w:numPr>
          <w:ilvl w:val="1"/>
          <w:numId w:val="10"/>
        </w:numPr>
        <w:spacing w:line="254" w:lineRule="auto"/>
        <w:rPr>
          <w:rFonts w:cs="Arial"/>
        </w:rPr>
      </w:pPr>
      <w:r w:rsidRPr="006A713F">
        <w:rPr>
          <w:rFonts w:cs="Arial"/>
        </w:rPr>
        <w:t>Indien nodig, is het De Hypotheekshop toegestaan om bij de uitvoering van de aan haar verstrekte opdracht gebruik te maken van deskundige derden. Inschakeling van derden geschiedt na overleg en goedkeuring door de Opdrachtgever.</w:t>
      </w:r>
    </w:p>
    <w:p w14:paraId="616E2522" w14:textId="77777777" w:rsidR="00146E1A" w:rsidRPr="006A713F" w:rsidRDefault="00146E1A" w:rsidP="006A713F">
      <w:pPr>
        <w:pStyle w:val="Lijstalinea"/>
        <w:numPr>
          <w:ilvl w:val="1"/>
          <w:numId w:val="10"/>
        </w:numPr>
        <w:spacing w:line="254" w:lineRule="auto"/>
        <w:rPr>
          <w:rFonts w:cs="Arial"/>
        </w:rPr>
      </w:pPr>
      <w:r w:rsidRPr="006A713F">
        <w:rPr>
          <w:rFonts w:cs="Arial"/>
        </w:rPr>
        <w:t xml:space="preserve">De kosten voor het inschakelen van derden worden rechtstreeks in rekening gebracht bij de Opdrachtgever. Met betrekking tot deze kosten kan worden gedacht aan taxatiekosten, makelaarskosten, kosten van een bouwkundige keuring, en kosten in verband met de Nationale Hypotheek Garantie en notariskosten. </w:t>
      </w:r>
    </w:p>
    <w:p w14:paraId="5993819C" w14:textId="77777777" w:rsidR="00146E1A" w:rsidRPr="006A713F" w:rsidRDefault="00146E1A" w:rsidP="006A713F">
      <w:pPr>
        <w:pStyle w:val="Lijstalinea"/>
        <w:numPr>
          <w:ilvl w:val="1"/>
          <w:numId w:val="10"/>
        </w:numPr>
        <w:spacing w:line="254" w:lineRule="auto"/>
        <w:rPr>
          <w:rFonts w:cs="Arial"/>
        </w:rPr>
      </w:pPr>
      <w:r w:rsidRPr="006A713F">
        <w:rPr>
          <w:rFonts w:cs="Arial"/>
        </w:rPr>
        <w:t xml:space="preserve">Met de inschakeling van derden wordt bij de selectie van die derden de nodige zorgvuldigheid in acht genomen. De Hypotheekshop is niet aansprakelijk voor (toerekenbare) tekortkomingen van deze derden. </w:t>
      </w:r>
    </w:p>
    <w:p w14:paraId="0AE02BF8" w14:textId="77777777" w:rsidR="00146E1A" w:rsidRPr="006A713F" w:rsidRDefault="00146E1A" w:rsidP="00A95FEE">
      <w:pPr>
        <w:pStyle w:val="Kop2"/>
      </w:pPr>
      <w:r w:rsidRPr="006A713F">
        <w:t>Artikel 8: Wijzigingen opdracht</w:t>
      </w:r>
    </w:p>
    <w:p w14:paraId="55038AF4" w14:textId="77777777" w:rsidR="00146E1A" w:rsidRPr="006A713F" w:rsidRDefault="00146E1A" w:rsidP="006A713F">
      <w:pPr>
        <w:pStyle w:val="Lijstalinea"/>
        <w:numPr>
          <w:ilvl w:val="1"/>
          <w:numId w:val="11"/>
        </w:numPr>
        <w:spacing w:line="254" w:lineRule="auto"/>
        <w:rPr>
          <w:rFonts w:cs="Arial"/>
        </w:rPr>
      </w:pPr>
      <w:r w:rsidRPr="006A713F">
        <w:rPr>
          <w:rFonts w:cs="Arial"/>
        </w:rPr>
        <w:t xml:space="preserve">Eventuele wijzigingen in de overeenkomst komen slechts tot stand met wederzijdse schriftelijke instemming. </w:t>
      </w:r>
    </w:p>
    <w:p w14:paraId="03F6A5E2" w14:textId="77777777" w:rsidR="00146E1A" w:rsidRPr="006A713F" w:rsidRDefault="00146E1A" w:rsidP="006A713F">
      <w:pPr>
        <w:pStyle w:val="Lijstalinea"/>
        <w:numPr>
          <w:ilvl w:val="1"/>
          <w:numId w:val="11"/>
        </w:numPr>
        <w:spacing w:line="254" w:lineRule="auto"/>
        <w:rPr>
          <w:rFonts w:cs="Arial"/>
        </w:rPr>
      </w:pPr>
      <w:r w:rsidRPr="006A713F">
        <w:rPr>
          <w:rFonts w:cs="Arial"/>
        </w:rPr>
        <w:t xml:space="preserve">De Hypotheekshop is gerechtigd de overeenkomst op ieder moment te wijzigen of aan te vullen, mits dit tijdig wordt doorgegeven aan de Opdrachtgever. Laatstgenoemde kan op grond van deze wijzigingen de overeenkomst ontbinden. </w:t>
      </w:r>
    </w:p>
    <w:p w14:paraId="65C6C9B3" w14:textId="77777777" w:rsidR="006A713F" w:rsidRPr="006A713F" w:rsidRDefault="006A713F" w:rsidP="006A713F">
      <w:pPr>
        <w:pStyle w:val="Lijstalinea"/>
        <w:spacing w:line="254" w:lineRule="auto"/>
        <w:rPr>
          <w:rFonts w:cs="Arial"/>
        </w:rPr>
      </w:pPr>
    </w:p>
    <w:p w14:paraId="28469084" w14:textId="77777777" w:rsidR="00146E1A" w:rsidRPr="006A713F" w:rsidRDefault="00146E1A" w:rsidP="00A95FEE">
      <w:pPr>
        <w:pStyle w:val="Kop2"/>
      </w:pPr>
      <w:r w:rsidRPr="006A713F">
        <w:t>Artikel 9: Verplichtingen Opdrachtgever</w:t>
      </w:r>
    </w:p>
    <w:p w14:paraId="3622E162" w14:textId="77777777" w:rsidR="00146E1A" w:rsidRPr="006A713F" w:rsidRDefault="00146E1A" w:rsidP="006A713F">
      <w:pPr>
        <w:pStyle w:val="Lijstalinea"/>
        <w:numPr>
          <w:ilvl w:val="1"/>
          <w:numId w:val="12"/>
        </w:numPr>
        <w:spacing w:line="254" w:lineRule="auto"/>
        <w:rPr>
          <w:rFonts w:cs="Arial"/>
        </w:rPr>
      </w:pPr>
      <w:r w:rsidRPr="006A713F">
        <w:rPr>
          <w:rFonts w:cs="Arial"/>
        </w:rPr>
        <w:t>Opdrachtgever zal steeds, gevraagd en ongevraagd, alle relevante informatie verstrekken aan De Hypotheekshop die zij nodig heeft voor een correcte uitvoering van de aan haar verstrekte opdracht.</w:t>
      </w:r>
    </w:p>
    <w:p w14:paraId="732D46BD" w14:textId="77777777" w:rsidR="00146E1A" w:rsidRPr="006A713F" w:rsidRDefault="00146E1A" w:rsidP="006A713F">
      <w:pPr>
        <w:pStyle w:val="Lijstalinea"/>
        <w:numPr>
          <w:ilvl w:val="1"/>
          <w:numId w:val="12"/>
        </w:numPr>
        <w:spacing w:line="254" w:lineRule="auto"/>
        <w:rPr>
          <w:rFonts w:cs="Arial"/>
        </w:rPr>
      </w:pPr>
      <w:r w:rsidRPr="006A713F">
        <w:rPr>
          <w:rFonts w:cs="Arial"/>
        </w:rPr>
        <w:t>Als voor de uitvoering van de overeengekomen opdracht noodzakelijke gegevens niet, niet tijdig of niet overeenkomstig de gemaakte afspraken ter beschikking zijn gesteld, of indien de Opdrachtgever op andere wijze niet aan de (informatie)verplichtingen heeft voldaan, is De Hypotheekshop bevoegd over te gaan tot opschorting van de uitvoering van de overeenkomst en/of de overeenkomst met onmiddellijke ingang te beëindigen.</w:t>
      </w:r>
    </w:p>
    <w:p w14:paraId="2AFFAE35" w14:textId="77777777" w:rsidR="00146E1A" w:rsidRPr="006A713F" w:rsidRDefault="00146E1A" w:rsidP="006A713F">
      <w:pPr>
        <w:pStyle w:val="Lijstalinea"/>
        <w:numPr>
          <w:ilvl w:val="1"/>
          <w:numId w:val="12"/>
        </w:numPr>
        <w:spacing w:line="254" w:lineRule="auto"/>
        <w:rPr>
          <w:rFonts w:cs="Arial"/>
        </w:rPr>
      </w:pPr>
      <w:r w:rsidRPr="006A713F">
        <w:rPr>
          <w:rFonts w:cs="Arial"/>
        </w:rPr>
        <w:lastRenderedPageBreak/>
        <w:t>Opdrachtgever is zelf verantwoordelijk voor de juistheid en de volledigheid voor alle, door hem aan De Hypotheekshop verschafte informatie. Als De Hypotheekshop meer tijd of extra kosten moet besteden aan de uitvoering van de opdracht doordat informatie niet tijdig of volledig is aangeleverd, dan belast De Hypotheekshop de hieraan verbonden extra kosten door aan Opdrachtgever.</w:t>
      </w:r>
    </w:p>
    <w:p w14:paraId="2DCAF029" w14:textId="77777777" w:rsidR="00146E1A" w:rsidRPr="006A713F" w:rsidRDefault="00146E1A" w:rsidP="006A713F">
      <w:pPr>
        <w:pStyle w:val="Lijstalinea"/>
        <w:numPr>
          <w:ilvl w:val="1"/>
          <w:numId w:val="12"/>
        </w:numPr>
        <w:spacing w:line="254" w:lineRule="auto"/>
        <w:rPr>
          <w:rFonts w:cs="Arial"/>
        </w:rPr>
      </w:pPr>
      <w:r w:rsidRPr="006A713F">
        <w:rPr>
          <w:rFonts w:cs="Arial"/>
        </w:rPr>
        <w:t>De financiële instelling kan op grond van de hypotheek- of verzekeringsvoorwaarden gerechtigd zijn om de hypotheek of de verzekering te beëindigen, dan wel gerechtigd zijn om te besluiten niet tot vergoeding van geleden schade over te gaan, als achteraf blijkt dat Opdrachtgever onjuiste of onvolledige informatie heeft gegeven.</w:t>
      </w:r>
    </w:p>
    <w:p w14:paraId="0BF2DD86" w14:textId="77777777" w:rsidR="00A95FEE" w:rsidRPr="006A713F" w:rsidRDefault="00A95FEE" w:rsidP="00A95FEE">
      <w:pPr>
        <w:spacing w:line="254" w:lineRule="auto"/>
        <w:rPr>
          <w:rFonts w:cs="Arial"/>
        </w:rPr>
      </w:pPr>
    </w:p>
    <w:p w14:paraId="5D6C249E" w14:textId="77777777" w:rsidR="00146E1A" w:rsidRPr="006A713F" w:rsidRDefault="00146E1A" w:rsidP="00A95FEE">
      <w:pPr>
        <w:pStyle w:val="Kop2"/>
      </w:pPr>
      <w:r w:rsidRPr="006A713F">
        <w:t>Artikel 10: Honorarium en betaling</w:t>
      </w:r>
    </w:p>
    <w:p w14:paraId="18C5A56E"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Het aan De Hypotheekshop toekomende honorarium kan begrepen zijn in de aan Opdrachtgever door de financiële instelling in rekening te brengen bedragen, of er kan een uurtarief of vast honorarium worden overeengekomen. </w:t>
      </w:r>
    </w:p>
    <w:p w14:paraId="7168333E"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Bij de APK wordt de vergoeding schriftelijk met u vastgelegd. Via een automatische incasso wordt de met u overeengekomen vergoeding periodiek geïncasseerd. De hoogte van de vergoeding wordt jaarlijks per 1 januari geïndexeerd.  </w:t>
      </w:r>
    </w:p>
    <w:p w14:paraId="4582B9E6"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In geval van beëindiging van de geadviseerde producten of een intermediairwijziging eindigt de APK, evenals de maandelijkse betaling. </w:t>
      </w:r>
    </w:p>
    <w:p w14:paraId="43228771"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Opdrachtgever dient op het kantoor van De Hypotheekshop een afstandsverklaring te ondertekenen als geen gebruikt gemaakt wenst te worden van APK na bemiddeling van een financieel product en/of bij beëindiging van de APK. </w:t>
      </w:r>
    </w:p>
    <w:p w14:paraId="1EB2E08E" w14:textId="77777777" w:rsidR="00146E1A" w:rsidRPr="006A713F" w:rsidRDefault="00146E1A" w:rsidP="006A713F">
      <w:pPr>
        <w:pStyle w:val="Lijstalinea"/>
        <w:numPr>
          <w:ilvl w:val="1"/>
          <w:numId w:val="13"/>
        </w:numPr>
        <w:spacing w:line="254" w:lineRule="auto"/>
        <w:rPr>
          <w:rFonts w:cs="Arial"/>
        </w:rPr>
      </w:pPr>
      <w:r w:rsidRPr="006A713F">
        <w:rPr>
          <w:rFonts w:cs="Arial"/>
        </w:rPr>
        <w:t>Wijzigingen in van overheidswege opgelegde belastingen en/of heffingen worden altijd aan Opdrachtgever doorberekend.</w:t>
      </w:r>
    </w:p>
    <w:p w14:paraId="4F5D6DA5" w14:textId="77777777" w:rsidR="00146E1A" w:rsidRPr="006A713F" w:rsidRDefault="00146E1A" w:rsidP="006A713F">
      <w:pPr>
        <w:pStyle w:val="Lijstalinea"/>
        <w:numPr>
          <w:ilvl w:val="1"/>
          <w:numId w:val="13"/>
        </w:numPr>
        <w:spacing w:line="254" w:lineRule="auto"/>
        <w:rPr>
          <w:rFonts w:cs="Arial"/>
        </w:rPr>
      </w:pPr>
      <w:r w:rsidRPr="006A713F">
        <w:rPr>
          <w:rFonts w:cs="Arial"/>
        </w:rPr>
        <w:t>Facturen van De Hypotheekshop dienen door de Opdrachtgever binnen 14 dagen na de factuurdatum te worden betaald, op een door De Hypotheekshop voorgeschreven wijze.</w:t>
      </w:r>
    </w:p>
    <w:p w14:paraId="4E442669" w14:textId="77777777" w:rsidR="00146E1A" w:rsidRPr="006A713F" w:rsidRDefault="00146E1A" w:rsidP="006A713F">
      <w:pPr>
        <w:pStyle w:val="Lijstalinea"/>
        <w:numPr>
          <w:ilvl w:val="1"/>
          <w:numId w:val="13"/>
        </w:numPr>
        <w:spacing w:line="254" w:lineRule="auto"/>
        <w:rPr>
          <w:rFonts w:cs="Arial"/>
        </w:rPr>
      </w:pPr>
      <w:r w:rsidRPr="006A713F">
        <w:rPr>
          <w:rFonts w:cs="Arial"/>
        </w:rPr>
        <w:t>Als u uw factuur niet op tijd aan ons betaalt, kan De Hypotheekshop een procedure starten bij het scheidsgerecht Stichting E-Court (e-Court) om deze schulden te innen. U heeft in dat geval vanaf de oproeping een maand de tijd om alsnog te kiezen voor behandeling door de kantonrechter. De wettelijke regels en het toepasselijke procesreglement dat op de internetsite www.e-court.nl staat, zijn op de procedure bij e-Court van toepassing.</w:t>
      </w:r>
    </w:p>
    <w:p w14:paraId="27827153"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Bij overschrijding van de betalingstermijn is De Hypotheekshop gerechtigd de vordering direct - zonder nadere ingebrekestelling - uit handen te geven aan een incassobureau. De daaruit voortvloeiende buitengerechtelijke incassokosten, wettelijke rente en gerechtelijke kosten komen voor rekening van de Opdrachtgever. </w:t>
      </w:r>
    </w:p>
    <w:p w14:paraId="52423533" w14:textId="77777777" w:rsidR="00146E1A" w:rsidRPr="006A713F" w:rsidRDefault="00146E1A" w:rsidP="006A713F">
      <w:pPr>
        <w:pStyle w:val="Lijstalinea"/>
        <w:numPr>
          <w:ilvl w:val="1"/>
          <w:numId w:val="13"/>
        </w:numPr>
        <w:spacing w:line="254" w:lineRule="auto"/>
        <w:rPr>
          <w:rFonts w:cs="Arial"/>
        </w:rPr>
      </w:pPr>
      <w:r w:rsidRPr="006A713F">
        <w:rPr>
          <w:rFonts w:cs="Arial"/>
        </w:rPr>
        <w:t xml:space="preserve">Opdrachtgever is zich ervan bewust dat het niet, of niet tijdig, voldoen van aan hem door of namens de financiële instelling in rekening gebrachte premies en/of rente tot gevolg kan hebben dat de door hem afgesloten verzekering en/of voorzieningen geen dekking bieden voor het verzekerde risico, en ook kunnen leiden tot executoriale verkoop van de onroerende zaak waarop de afgesloten hypotheek betrekking heeft. De Hypotheekshop is niet aansprakelijk voor daaruit voortvloeiende schade zijdens Opdrachtgever of derden. </w:t>
      </w:r>
    </w:p>
    <w:p w14:paraId="50FFBA45" w14:textId="77777777" w:rsidR="00146E1A" w:rsidRPr="006A713F" w:rsidRDefault="00146E1A" w:rsidP="006A713F">
      <w:pPr>
        <w:pStyle w:val="Lijstalinea"/>
        <w:numPr>
          <w:ilvl w:val="1"/>
          <w:numId w:val="13"/>
        </w:numPr>
        <w:spacing w:line="254" w:lineRule="auto"/>
        <w:rPr>
          <w:rFonts w:cs="Arial"/>
        </w:rPr>
      </w:pPr>
      <w:r w:rsidRPr="006A713F">
        <w:rPr>
          <w:rFonts w:cs="Arial"/>
        </w:rPr>
        <w:lastRenderedPageBreak/>
        <w:t>Eventuele bezwaren en reclames schorten de betalingsverplichting niet op.</w:t>
      </w:r>
    </w:p>
    <w:p w14:paraId="124E94CC" w14:textId="77777777" w:rsidR="00A95FEE" w:rsidRPr="006A713F" w:rsidRDefault="00A95FEE" w:rsidP="00A95FEE">
      <w:pPr>
        <w:spacing w:line="254" w:lineRule="auto"/>
        <w:rPr>
          <w:rFonts w:cs="Arial"/>
        </w:rPr>
      </w:pPr>
    </w:p>
    <w:p w14:paraId="7D99D39C" w14:textId="77777777" w:rsidR="00146E1A" w:rsidRPr="006A713F" w:rsidRDefault="00146E1A" w:rsidP="00A95FEE">
      <w:pPr>
        <w:pStyle w:val="Kop2"/>
      </w:pPr>
      <w:r w:rsidRPr="006A713F">
        <w:t>Artikel 11: Aansprakelijkheid</w:t>
      </w:r>
    </w:p>
    <w:p w14:paraId="1158131E"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De aansprakelijkheid van De Hypotheekshop, en ook van haar bestuurders en de door De Hypotheekshop ingeschakelde personen, is beperkt tot het bedrag dat in het desbetreffende geval onder de beroepsaansprakelijkheidsverzekering van De Hypotheekshop wordt uitgekeerd, inclusief het door De Hypotheekshop te dragen eigen risico. Op verzoek wordt aan belanghebbende nadere informatie over de beroepsaansprakelijkheidsverzekering verstrekt. </w:t>
      </w:r>
    </w:p>
    <w:p w14:paraId="7AE21AB8"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In het geval de in lid 1 bedoelde beroepsaansprakelijkheid van De Hypotheekshop in een specifiek geval geen dekking verleend, is de aansprakelijkheid van De Hypotheekshop, en ook van haar bestuurders en de door De Hypotheekshop ingeschakelde personen, beperkt tot maximaal van de ter zake gelegen opdracht, die aan de ontstane schade ten grondslag ligt, aan Opdrachtgever in rekening gebrachte honorarium of de door De Hypotheekshop ontvangen provisie. </w:t>
      </w:r>
    </w:p>
    <w:p w14:paraId="4F280738"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De aansprakelijkheid van De Hypotheekshop is beperkt tot de directe schade van Opdrachtgever. De Hypotheekshop is niet aansprakelijk voor indirecte schade, waaronder begrepen bedrijfsschade, gevolgschade, gederfde winst e.d. </w:t>
      </w:r>
    </w:p>
    <w:p w14:paraId="4DA9CB48" w14:textId="77777777" w:rsidR="00146E1A" w:rsidRPr="006A713F" w:rsidRDefault="00146E1A" w:rsidP="006A713F">
      <w:pPr>
        <w:pStyle w:val="Lijstalinea"/>
        <w:numPr>
          <w:ilvl w:val="1"/>
          <w:numId w:val="14"/>
        </w:numPr>
        <w:spacing w:line="254" w:lineRule="auto"/>
        <w:rPr>
          <w:rFonts w:cs="Arial"/>
        </w:rPr>
      </w:pPr>
      <w:r w:rsidRPr="006A713F">
        <w:rPr>
          <w:rFonts w:cs="Arial"/>
        </w:rPr>
        <w:t>De Hypotheekshop is nimmer aansprakelijk voor welke schade dan ook die voortvloeit uit fouten in de door De Hypotheekshop gebruikte software of computerprogrammatuur, tenzij deze schade door De Hypotheekshop kan worden verhaald op de leverancier van de betreffende software of computerprogrammatuur.</w:t>
      </w:r>
    </w:p>
    <w:p w14:paraId="05E85E21" w14:textId="77777777" w:rsidR="00146E1A" w:rsidRPr="006A713F" w:rsidRDefault="00146E1A" w:rsidP="006A713F">
      <w:pPr>
        <w:pStyle w:val="Lijstalinea"/>
        <w:numPr>
          <w:ilvl w:val="1"/>
          <w:numId w:val="14"/>
        </w:numPr>
        <w:spacing w:line="254" w:lineRule="auto"/>
        <w:rPr>
          <w:rFonts w:cs="Arial"/>
        </w:rPr>
      </w:pPr>
      <w:r w:rsidRPr="006A713F">
        <w:rPr>
          <w:rFonts w:cs="Arial"/>
        </w:rPr>
        <w:t>De Hypotheekshop voert de opdracht uitsluitend uit ten behoeve van de Opdrachtgever. Derden kunnen daarom aan de inhoud van de verrichte werkzaamheden voor Opdrachtgever geen rechten ontlenen.</w:t>
      </w:r>
    </w:p>
    <w:p w14:paraId="3E6FCAB7" w14:textId="77777777" w:rsidR="00146E1A" w:rsidRPr="006A713F" w:rsidRDefault="00146E1A" w:rsidP="006A713F">
      <w:pPr>
        <w:pStyle w:val="Lijstalinea"/>
        <w:numPr>
          <w:ilvl w:val="1"/>
          <w:numId w:val="14"/>
        </w:numPr>
        <w:spacing w:line="254" w:lineRule="auto"/>
        <w:rPr>
          <w:rFonts w:cs="Arial"/>
        </w:rPr>
      </w:pPr>
      <w:r w:rsidRPr="006A713F">
        <w:rPr>
          <w:rFonts w:cs="Arial"/>
        </w:rPr>
        <w:t>De Hypotheekshop is nimmer aansprakelijk voor schade welke door de Opdrachtgever wordt geleden als gevolg van onjuiste, onvolledige of ontijdige door de Opdrachtgever verstrekte inlichtingen.</w:t>
      </w:r>
    </w:p>
    <w:p w14:paraId="61C0A732" w14:textId="77777777" w:rsidR="00146E1A" w:rsidRPr="006A713F" w:rsidRDefault="00146E1A" w:rsidP="006A713F">
      <w:pPr>
        <w:pStyle w:val="Lijstalinea"/>
        <w:numPr>
          <w:ilvl w:val="1"/>
          <w:numId w:val="14"/>
        </w:numPr>
        <w:spacing w:line="254" w:lineRule="auto"/>
        <w:rPr>
          <w:rFonts w:cs="Arial"/>
        </w:rPr>
      </w:pPr>
      <w:r w:rsidRPr="006A713F">
        <w:rPr>
          <w:rFonts w:cs="Arial"/>
        </w:rPr>
        <w:t>De Hypotheekshop is nimmer aansprakelijk voor welke schade dan ook, die voortvloeit uit de omstandigheid dat door Opdrachtgever aan De Hypotheekshop verzonden (email) berichten de Hypotheekshop niet hebben bereikt.</w:t>
      </w:r>
    </w:p>
    <w:p w14:paraId="36DB0567"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De Hypotheekshop is nimmer aansprakelijk voor welke schade dan ook, die het gevolg is van de omstandigheid dat de Opdrachtgever de aan hem in rekening gebrachte rente of premies voor door hem, na bemiddeling van De Hypotheekshop, afgesloten financiële producten, niet tijdig heeft voldaan. </w:t>
      </w:r>
    </w:p>
    <w:p w14:paraId="0B6B0AE6"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De Hypotheekshop is nimmer aansprakelijk voor welke schade dan ook, die veroorzaakt wordt doordat de financiële instelling er niet of niet tijdig voor zorg draagt dat de voor het passeren van de hypotheekakte benodigde stukken gereed zijn en/of de geldmiddelen niet of tijdig bij de notaris in depot staan. </w:t>
      </w:r>
    </w:p>
    <w:p w14:paraId="248DE22A" w14:textId="77777777" w:rsidR="00146E1A" w:rsidRPr="006A713F" w:rsidRDefault="00146E1A" w:rsidP="006A713F">
      <w:pPr>
        <w:pStyle w:val="Lijstalinea"/>
        <w:numPr>
          <w:ilvl w:val="1"/>
          <w:numId w:val="14"/>
        </w:numPr>
        <w:spacing w:line="254" w:lineRule="auto"/>
        <w:rPr>
          <w:rFonts w:cs="Arial"/>
        </w:rPr>
      </w:pPr>
      <w:r w:rsidRPr="006A713F">
        <w:rPr>
          <w:rFonts w:cs="Arial"/>
        </w:rPr>
        <w:t xml:space="preserve">In het geval De Hypotheekshop adviseert en/of bemiddelt bij financiële producten met een beleggingscomponent, verschaft De Hypotheekshop slechts een prognose ten aanzien van de mogelijk te behalen resultaten van het betreffende product. Dit vormt slechts een indicatie. De </w:t>
      </w:r>
      <w:r w:rsidRPr="006A713F">
        <w:rPr>
          <w:rFonts w:cs="Arial"/>
        </w:rPr>
        <w:lastRenderedPageBreak/>
        <w:t>Hypotheekshop is nimmer aansprakelijk voor schade aan de kant van de Opdrachtgever, die direct of indirect voortvloeit uit een tegenvallende waardeontwikkeling van financiële producten en/of het tegenvallen van rendement van financiële producten.</w:t>
      </w:r>
    </w:p>
    <w:p w14:paraId="722A191B" w14:textId="77777777" w:rsidR="00146E1A" w:rsidRPr="006A713F" w:rsidRDefault="00146E1A" w:rsidP="006A713F">
      <w:pPr>
        <w:pStyle w:val="Lijstalinea"/>
        <w:numPr>
          <w:ilvl w:val="1"/>
          <w:numId w:val="14"/>
        </w:numPr>
        <w:spacing w:line="254" w:lineRule="auto"/>
        <w:rPr>
          <w:rFonts w:cs="Arial"/>
        </w:rPr>
      </w:pPr>
      <w:r w:rsidRPr="006A713F">
        <w:rPr>
          <w:rFonts w:cs="Arial"/>
        </w:rPr>
        <w:t>Het in dit artikel bepaalde laat onverlet de aansprakelijkheid van De Hypotheekshop voor schade veroorzaakt door opzet of bewuste roekeloosheid van haar bestuurders en medewerkers.</w:t>
      </w:r>
    </w:p>
    <w:p w14:paraId="0704359F" w14:textId="77777777" w:rsidR="00A95FEE" w:rsidRPr="006A713F" w:rsidRDefault="00A95FEE" w:rsidP="00A95FEE">
      <w:pPr>
        <w:spacing w:line="254" w:lineRule="auto"/>
        <w:rPr>
          <w:rFonts w:cs="Arial"/>
        </w:rPr>
      </w:pPr>
    </w:p>
    <w:p w14:paraId="54121552" w14:textId="77777777" w:rsidR="00146E1A" w:rsidRPr="006A713F" w:rsidRDefault="00146E1A" w:rsidP="00A95FEE">
      <w:pPr>
        <w:pStyle w:val="Kop2"/>
      </w:pPr>
      <w:r w:rsidRPr="006A713F">
        <w:t>Artikel 12: Klachten en reclames</w:t>
      </w:r>
    </w:p>
    <w:p w14:paraId="54C8D603" w14:textId="77777777" w:rsidR="00146E1A" w:rsidRPr="006A713F" w:rsidRDefault="00146E1A" w:rsidP="006A713F">
      <w:pPr>
        <w:pStyle w:val="Lijstalinea"/>
        <w:numPr>
          <w:ilvl w:val="1"/>
          <w:numId w:val="15"/>
        </w:numPr>
        <w:spacing w:line="254" w:lineRule="auto"/>
        <w:rPr>
          <w:rFonts w:cs="Arial"/>
        </w:rPr>
      </w:pPr>
      <w:r w:rsidRPr="006A713F">
        <w:rPr>
          <w:rFonts w:cs="Arial"/>
        </w:rPr>
        <w:t>Klachten met betrekking tot de door De Hypotheekshop verrichte werkzaamheden of de hoogte van de door haar in rekening gebrachte facturen dienen te worden ingediend, op straffe van verval van recht, schriftelijk en binnen 60 dagen nadat de Opdrachtgever de stukken of informatie waarop zijn klacht betrekking heeft, heeft ontvangen, dan wel redelijkerwijze kennis had kunnen nemen van de door Opdrachtgever geconstateerde tekortkoming in de prestaties van De Hypotheekshop. Na het verstrijken van de 60-dagentermijn neemt De Hypotheekshop de klachten niet in behandeling.</w:t>
      </w:r>
    </w:p>
    <w:p w14:paraId="37C70828" w14:textId="77777777" w:rsidR="00146E1A" w:rsidRPr="006A713F" w:rsidRDefault="00146E1A" w:rsidP="006A713F">
      <w:pPr>
        <w:pStyle w:val="Lijstalinea"/>
        <w:numPr>
          <w:ilvl w:val="1"/>
          <w:numId w:val="15"/>
        </w:numPr>
        <w:spacing w:line="254" w:lineRule="auto"/>
        <w:rPr>
          <w:rFonts w:cs="Arial"/>
        </w:rPr>
      </w:pPr>
      <w:r w:rsidRPr="006A713F">
        <w:rPr>
          <w:rFonts w:cs="Arial"/>
        </w:rPr>
        <w:t xml:space="preserve">Eventuele klachten met betrekking tot de hoogte van de facturen moeten binnen 14 dagen na ontvangst van de factuur aan De Hypotheekshop kenbaar worden gemaakt. </w:t>
      </w:r>
    </w:p>
    <w:p w14:paraId="6990C2EA" w14:textId="77777777" w:rsidR="00146E1A" w:rsidRPr="006A713F" w:rsidRDefault="00146E1A" w:rsidP="006A713F">
      <w:pPr>
        <w:pStyle w:val="Lijstalinea"/>
        <w:numPr>
          <w:ilvl w:val="1"/>
          <w:numId w:val="15"/>
        </w:numPr>
        <w:spacing w:line="254" w:lineRule="auto"/>
        <w:rPr>
          <w:rFonts w:cs="Arial"/>
        </w:rPr>
      </w:pPr>
      <w:r w:rsidRPr="006A713F">
        <w:rPr>
          <w:rFonts w:cs="Arial"/>
        </w:rPr>
        <w:t xml:space="preserve">Als na controle door De Hypotheekshop sprake is van een gebrek in de verleende dienst, wordt dit zo spoedig mogelijk en met de nodige zorgvuldigheid en kosteloos hersteld, ofwel gecrediteerd. </w:t>
      </w:r>
    </w:p>
    <w:p w14:paraId="719289C9" w14:textId="77777777" w:rsidR="00146E1A" w:rsidRPr="006A713F" w:rsidRDefault="00146E1A" w:rsidP="006A713F">
      <w:pPr>
        <w:pStyle w:val="Lijstalinea"/>
        <w:numPr>
          <w:ilvl w:val="1"/>
          <w:numId w:val="15"/>
        </w:numPr>
        <w:spacing w:line="254" w:lineRule="auto"/>
        <w:rPr>
          <w:rFonts w:cs="Arial"/>
        </w:rPr>
      </w:pPr>
      <w:r w:rsidRPr="006A713F">
        <w:rPr>
          <w:rFonts w:cs="Arial"/>
        </w:rPr>
        <w:t>Reclameren geeft de Opdrachtgever geen recht tot opschorting van betaling en/of ontbinding van de overeenkomst.</w:t>
      </w:r>
    </w:p>
    <w:p w14:paraId="76C7A433" w14:textId="77777777" w:rsidR="00A95FEE" w:rsidRPr="006A713F" w:rsidRDefault="00A95FEE" w:rsidP="00A95FEE">
      <w:pPr>
        <w:spacing w:line="254" w:lineRule="auto"/>
        <w:rPr>
          <w:rFonts w:cs="Arial"/>
        </w:rPr>
      </w:pPr>
    </w:p>
    <w:p w14:paraId="1DBCCAC0" w14:textId="77777777" w:rsidR="00146E1A" w:rsidRPr="006A713F" w:rsidRDefault="00146E1A" w:rsidP="00A95FEE">
      <w:pPr>
        <w:pStyle w:val="Kop2"/>
      </w:pPr>
      <w:r w:rsidRPr="006A713F">
        <w:t>Artikel 13: Overmacht</w:t>
      </w:r>
    </w:p>
    <w:p w14:paraId="6EBADC6C" w14:textId="77777777" w:rsidR="00146E1A" w:rsidRPr="006A713F" w:rsidRDefault="00146E1A" w:rsidP="006A713F">
      <w:pPr>
        <w:pStyle w:val="Lijstalinea"/>
        <w:numPr>
          <w:ilvl w:val="1"/>
          <w:numId w:val="20"/>
        </w:numPr>
        <w:spacing w:line="254" w:lineRule="auto"/>
        <w:rPr>
          <w:rFonts w:cs="Arial"/>
        </w:rPr>
      </w:pPr>
      <w:r w:rsidRPr="006A713F">
        <w:rPr>
          <w:rFonts w:cs="Arial"/>
        </w:rPr>
        <w:t xml:space="preserve">De Hypotheekshop is niet gehouden tot het nakomen van enige verplichting, als dit voor De Hypotheekshop redelijkerwijze niet mogelijk is, ten gevolge van buiten toedoen van De Hypotheekshop ontstane veranderingen na  het aangaan van de overeenkomst van opdracht. </w:t>
      </w:r>
    </w:p>
    <w:p w14:paraId="5E73A57B" w14:textId="77777777" w:rsidR="00A95FEE" w:rsidRPr="006A713F" w:rsidRDefault="00A95FEE" w:rsidP="00A95FEE">
      <w:pPr>
        <w:spacing w:line="254" w:lineRule="auto"/>
        <w:rPr>
          <w:rFonts w:cs="Arial"/>
        </w:rPr>
      </w:pPr>
    </w:p>
    <w:p w14:paraId="11A70FAD" w14:textId="77777777" w:rsidR="00146E1A" w:rsidRPr="006A713F" w:rsidRDefault="00146E1A" w:rsidP="00A95FEE">
      <w:pPr>
        <w:pStyle w:val="Kop2"/>
      </w:pPr>
      <w:r w:rsidRPr="006A713F">
        <w:t>Artikel 14: Ontbinding:</w:t>
      </w:r>
    </w:p>
    <w:p w14:paraId="51111DAA" w14:textId="77777777" w:rsidR="00146E1A" w:rsidRPr="006A713F" w:rsidRDefault="00146E1A" w:rsidP="006A713F">
      <w:pPr>
        <w:pStyle w:val="Lijstalinea"/>
        <w:numPr>
          <w:ilvl w:val="1"/>
          <w:numId w:val="16"/>
        </w:numPr>
        <w:spacing w:line="254" w:lineRule="auto"/>
        <w:rPr>
          <w:rFonts w:cs="Arial"/>
        </w:rPr>
      </w:pPr>
      <w:r w:rsidRPr="006A713F">
        <w:rPr>
          <w:rFonts w:cs="Arial"/>
        </w:rPr>
        <w:t>Na ontbinding vervallen alle verplichtingen uit hoofde van de overeenkomst.</w:t>
      </w:r>
    </w:p>
    <w:p w14:paraId="18ABD6FB" w14:textId="77777777" w:rsidR="00146E1A" w:rsidRPr="006A713F" w:rsidRDefault="00146E1A" w:rsidP="006A713F">
      <w:pPr>
        <w:pStyle w:val="Lijstalinea"/>
        <w:numPr>
          <w:ilvl w:val="1"/>
          <w:numId w:val="16"/>
        </w:numPr>
        <w:spacing w:line="254" w:lineRule="auto"/>
        <w:rPr>
          <w:rFonts w:cs="Arial"/>
        </w:rPr>
      </w:pPr>
      <w:r w:rsidRPr="006A713F">
        <w:rPr>
          <w:rFonts w:cs="Arial"/>
        </w:rPr>
        <w:t xml:space="preserve">De vorderingen die ontstaan zijn voor het tijdstip van ontbinding, worden met de directe ontbinding direct opeisbaar. </w:t>
      </w:r>
    </w:p>
    <w:p w14:paraId="136314F5" w14:textId="77777777" w:rsidR="00146E1A" w:rsidRPr="006A713F" w:rsidRDefault="00146E1A" w:rsidP="006A713F">
      <w:pPr>
        <w:pStyle w:val="Lijstalinea"/>
        <w:numPr>
          <w:ilvl w:val="1"/>
          <w:numId w:val="16"/>
        </w:numPr>
        <w:spacing w:line="254" w:lineRule="auto"/>
        <w:rPr>
          <w:rFonts w:cs="Arial"/>
        </w:rPr>
      </w:pPr>
      <w:r w:rsidRPr="006A713F">
        <w:rPr>
          <w:rFonts w:cs="Arial"/>
        </w:rPr>
        <w:t xml:space="preserve">Schade als gevolg van de ontbinding kan door De Hypotheekshop in zijn geheel worden teruggevorderd van Opdrachtgever. </w:t>
      </w:r>
    </w:p>
    <w:p w14:paraId="5B27B034" w14:textId="77777777" w:rsidR="00146E1A" w:rsidRPr="006A713F" w:rsidRDefault="00146E1A" w:rsidP="006A713F">
      <w:pPr>
        <w:pStyle w:val="Lijstalinea"/>
        <w:numPr>
          <w:ilvl w:val="1"/>
          <w:numId w:val="16"/>
        </w:numPr>
        <w:spacing w:line="254" w:lineRule="auto"/>
        <w:rPr>
          <w:rFonts w:cs="Arial"/>
        </w:rPr>
      </w:pPr>
      <w:r w:rsidRPr="006A713F">
        <w:rPr>
          <w:rFonts w:cs="Arial"/>
        </w:rPr>
        <w:t xml:space="preserve">In geval van liquidatie, faillissementsaanvraag, surseance van betaling van Opdrachtgever, alsmede bij beslaglegging, is De Hypotheekshop bevoegd de overeenkomst onmiddellijk te ontbinden.  </w:t>
      </w:r>
    </w:p>
    <w:p w14:paraId="38BBAFDA" w14:textId="77777777" w:rsidR="00A95FEE" w:rsidRPr="006A713F" w:rsidRDefault="00A95FEE" w:rsidP="00A95FEE">
      <w:pPr>
        <w:spacing w:line="254" w:lineRule="auto"/>
        <w:rPr>
          <w:rFonts w:cs="Arial"/>
        </w:rPr>
      </w:pPr>
    </w:p>
    <w:p w14:paraId="1C9F9362" w14:textId="77777777" w:rsidR="00146E1A" w:rsidRPr="006A713F" w:rsidRDefault="00146E1A" w:rsidP="00A95FEE">
      <w:pPr>
        <w:pStyle w:val="Kop2"/>
      </w:pPr>
      <w:r w:rsidRPr="006A713F">
        <w:lastRenderedPageBreak/>
        <w:t>Artikel 15: Geheimhouding</w:t>
      </w:r>
    </w:p>
    <w:p w14:paraId="30E5DDEF" w14:textId="77777777" w:rsidR="00146E1A" w:rsidRPr="006A713F" w:rsidRDefault="00146E1A" w:rsidP="006A713F">
      <w:pPr>
        <w:pStyle w:val="Lijstalinea"/>
        <w:numPr>
          <w:ilvl w:val="1"/>
          <w:numId w:val="17"/>
        </w:numPr>
        <w:spacing w:line="254" w:lineRule="auto"/>
        <w:rPr>
          <w:rFonts w:cs="Arial"/>
        </w:rPr>
      </w:pPr>
      <w:r w:rsidRPr="006A713F">
        <w:rPr>
          <w:rFonts w:cs="Arial"/>
        </w:rPr>
        <w:t>De Hypotheekshop is gehouden tot geheimhouding van alle vertrouwelijke informatie die zij in het kader van de overeenkomst verkrijgt en neemt hierbij de Uitvoeringswet Algemene Verordening Gegevensbescherming in acht.</w:t>
      </w:r>
    </w:p>
    <w:p w14:paraId="7D7FF0AA" w14:textId="77777777" w:rsidR="00146E1A" w:rsidRPr="006A713F" w:rsidRDefault="00146E1A" w:rsidP="006A713F">
      <w:pPr>
        <w:pStyle w:val="Lijstalinea"/>
        <w:numPr>
          <w:ilvl w:val="1"/>
          <w:numId w:val="17"/>
        </w:numPr>
        <w:spacing w:line="254" w:lineRule="auto"/>
        <w:rPr>
          <w:rFonts w:cs="Arial"/>
        </w:rPr>
      </w:pPr>
      <w:r w:rsidRPr="006A713F">
        <w:rPr>
          <w:rFonts w:cs="Arial"/>
        </w:rPr>
        <w:t xml:space="preserve">De Hypotheekshop is niet gerechtigd de persoonsgegevens te gebruiken of te verstrekken aan derden, tenzij dit ten behoeve van de uitvoering van de overeenkomst noodzakelijk is. De geheimhoudingsplicht geldt ook voor deze inschakelde derden en deskundigen. </w:t>
      </w:r>
    </w:p>
    <w:p w14:paraId="3040979B" w14:textId="77777777" w:rsidR="00146E1A" w:rsidRPr="006A713F" w:rsidRDefault="00146E1A" w:rsidP="006A713F">
      <w:pPr>
        <w:pStyle w:val="Lijstalinea"/>
        <w:numPr>
          <w:ilvl w:val="1"/>
          <w:numId w:val="17"/>
        </w:numPr>
        <w:spacing w:line="254" w:lineRule="auto"/>
        <w:rPr>
          <w:rFonts w:cs="Arial"/>
        </w:rPr>
      </w:pPr>
      <w:r w:rsidRPr="006A713F">
        <w:rPr>
          <w:rFonts w:cs="Arial"/>
        </w:rPr>
        <w:t xml:space="preserve">Voor zover het vertrouwelijke karakter van de informatie vergt, dient de geheimhouding ook na beëindiging van de overeenkomst te blijven bestaan. </w:t>
      </w:r>
    </w:p>
    <w:p w14:paraId="3904D3BA" w14:textId="77777777" w:rsidR="00146E1A" w:rsidRPr="006A713F" w:rsidRDefault="00146E1A" w:rsidP="006A713F">
      <w:pPr>
        <w:pStyle w:val="Lijstalinea"/>
        <w:numPr>
          <w:ilvl w:val="1"/>
          <w:numId w:val="17"/>
        </w:numPr>
        <w:spacing w:line="254" w:lineRule="auto"/>
        <w:rPr>
          <w:rFonts w:cs="Arial"/>
        </w:rPr>
      </w:pPr>
      <w:r w:rsidRPr="006A713F">
        <w:rPr>
          <w:rFonts w:cs="Arial"/>
        </w:rPr>
        <w:t xml:space="preserve">Het is Opdrachtgever niet toegestaan de inhoud van de adviezen of andere, uit de overeenkomst voortvloeiende, geschriften van De Hypotheekshop openbaar te maken, tenzij De Hypotheekshop hier uitdrukkelijk en schriftelijke toestemming voor heeft gegeven. </w:t>
      </w:r>
    </w:p>
    <w:p w14:paraId="06962F9A" w14:textId="77777777" w:rsidR="00A95FEE" w:rsidRPr="006A713F" w:rsidRDefault="00A95FEE" w:rsidP="00A95FEE">
      <w:pPr>
        <w:spacing w:line="254" w:lineRule="auto"/>
        <w:rPr>
          <w:rFonts w:cs="Arial"/>
        </w:rPr>
      </w:pPr>
    </w:p>
    <w:p w14:paraId="093B45D0" w14:textId="77777777" w:rsidR="00146E1A" w:rsidRPr="006A713F" w:rsidRDefault="00146E1A" w:rsidP="00A95FEE">
      <w:pPr>
        <w:pStyle w:val="Kop2"/>
      </w:pPr>
      <w:r w:rsidRPr="006A713F">
        <w:t>Artikel 16: Toepasselijk recht</w:t>
      </w:r>
    </w:p>
    <w:p w14:paraId="41F1FBBA" w14:textId="77777777" w:rsidR="00146E1A" w:rsidRPr="006A713F" w:rsidRDefault="00146E1A" w:rsidP="006A713F">
      <w:pPr>
        <w:pStyle w:val="Lijstalinea"/>
        <w:numPr>
          <w:ilvl w:val="1"/>
          <w:numId w:val="18"/>
        </w:numPr>
        <w:spacing w:line="254" w:lineRule="auto"/>
        <w:rPr>
          <w:rFonts w:cs="Arial"/>
        </w:rPr>
      </w:pPr>
      <w:r w:rsidRPr="006A713F">
        <w:rPr>
          <w:rFonts w:cs="Arial"/>
        </w:rPr>
        <w:t xml:space="preserve">Op alle aanbiedingen en offertes van De Hypotheekshop, en ook de door haar gesloten overeenkomsten, is het Nederlandse recht van toepassing. </w:t>
      </w:r>
    </w:p>
    <w:p w14:paraId="7B52ED20" w14:textId="77777777" w:rsidR="00146E1A" w:rsidRPr="006A713F" w:rsidRDefault="00146E1A" w:rsidP="006A713F">
      <w:pPr>
        <w:pStyle w:val="Lijstalinea"/>
        <w:numPr>
          <w:ilvl w:val="1"/>
          <w:numId w:val="18"/>
        </w:numPr>
        <w:spacing w:line="254" w:lineRule="auto"/>
        <w:rPr>
          <w:rFonts w:cs="Arial"/>
        </w:rPr>
      </w:pPr>
      <w:r w:rsidRPr="006A713F">
        <w:rPr>
          <w:rFonts w:cs="Arial"/>
        </w:rPr>
        <w:t>Als de inhoud van de gemaakte afspraken uit de schriftelijke overeenkomst afwijkt van hetgeen in deze algemene voorwaarden is bepaald, prevaleren de afspraken uit de schriftelijke overeenkomst.</w:t>
      </w:r>
    </w:p>
    <w:p w14:paraId="375FEDAB" w14:textId="77777777" w:rsidR="00146E1A" w:rsidRPr="006A713F" w:rsidRDefault="00146E1A" w:rsidP="006A713F">
      <w:pPr>
        <w:pStyle w:val="Lijstalinea"/>
        <w:numPr>
          <w:ilvl w:val="1"/>
          <w:numId w:val="18"/>
        </w:numPr>
        <w:spacing w:line="254" w:lineRule="auto"/>
        <w:rPr>
          <w:rFonts w:cs="Arial"/>
        </w:rPr>
      </w:pPr>
      <w:r w:rsidRPr="006A713F">
        <w:rPr>
          <w:rFonts w:cs="Arial"/>
        </w:rPr>
        <w:t>Alle vorderingsrechten en andere bevoegdheden van Opdrachtgever richting De Hypotheekshop in verband met de door De Hypotheekshop verrichte werkzaamheden, vervallen in ieder geval na twee jaar na het moment waarop de Opdrachtgever bekend werd of redelijkerwijs bekend kon zijn met het bestaan van deze rechten en bevoegdheden.</w:t>
      </w:r>
    </w:p>
    <w:p w14:paraId="092E9560" w14:textId="1634C427" w:rsidR="00A95FEE" w:rsidRPr="006A713F" w:rsidRDefault="00A95FEE">
      <w:pPr>
        <w:rPr>
          <w:rFonts w:cs="Arial"/>
        </w:rPr>
      </w:pPr>
    </w:p>
    <w:p w14:paraId="762D9B80" w14:textId="77777777" w:rsidR="00146E1A" w:rsidRPr="006A713F" w:rsidRDefault="00146E1A" w:rsidP="00A95FEE">
      <w:pPr>
        <w:pStyle w:val="Kop2"/>
      </w:pPr>
      <w:r w:rsidRPr="006A713F">
        <w:t>Artikel 17: Geschillenbeslechting</w:t>
      </w:r>
    </w:p>
    <w:p w14:paraId="4EB36A4C" w14:textId="77777777" w:rsidR="00146E1A" w:rsidRPr="006A713F" w:rsidRDefault="00146E1A" w:rsidP="006A713F">
      <w:pPr>
        <w:pStyle w:val="Lijstalinea"/>
        <w:numPr>
          <w:ilvl w:val="1"/>
          <w:numId w:val="19"/>
        </w:numPr>
        <w:spacing w:line="254" w:lineRule="auto"/>
        <w:rPr>
          <w:rFonts w:cs="Arial"/>
          <w:color w:val="000000" w:themeColor="text1"/>
        </w:rPr>
      </w:pPr>
      <w:r w:rsidRPr="006A713F">
        <w:rPr>
          <w:rFonts w:cs="Arial"/>
          <w:color w:val="000000" w:themeColor="text1"/>
        </w:rPr>
        <w:t>Op alle overeenkomsten tussen Opdrachtgever en De Hypotheekshop waarop deze algemene voorwaarden van toepassing zijn, is Nederlands recht van toepassing.</w:t>
      </w:r>
    </w:p>
    <w:p w14:paraId="5401B58F" w14:textId="77777777" w:rsidR="00146E1A" w:rsidRPr="006A713F" w:rsidRDefault="00146E1A" w:rsidP="006A713F">
      <w:pPr>
        <w:pStyle w:val="Lijstalinea"/>
        <w:numPr>
          <w:ilvl w:val="1"/>
          <w:numId w:val="19"/>
        </w:numPr>
        <w:spacing w:line="254" w:lineRule="auto"/>
        <w:rPr>
          <w:rFonts w:cs="Arial"/>
        </w:rPr>
      </w:pPr>
      <w:r w:rsidRPr="006A713F">
        <w:rPr>
          <w:rFonts w:cs="Arial"/>
          <w:color w:val="000000" w:themeColor="text1"/>
        </w:rPr>
        <w:t xml:space="preserve">Alleen de Nederlandse rechter is bevoegd van enig geschil tussen partijen kennis </w:t>
      </w:r>
      <w:r w:rsidRPr="006A713F">
        <w:rPr>
          <w:rFonts w:cs="Arial"/>
        </w:rPr>
        <w:t xml:space="preserve">te nemen. </w:t>
      </w:r>
    </w:p>
    <w:p w14:paraId="609F0185" w14:textId="77777777" w:rsidR="00146E1A" w:rsidRPr="006A713F" w:rsidRDefault="00146E1A" w:rsidP="006A713F">
      <w:pPr>
        <w:pStyle w:val="Lijstalinea"/>
        <w:numPr>
          <w:ilvl w:val="1"/>
          <w:numId w:val="19"/>
        </w:numPr>
        <w:spacing w:line="254" w:lineRule="auto"/>
        <w:rPr>
          <w:rFonts w:cs="Arial"/>
        </w:rPr>
      </w:pPr>
      <w:r w:rsidRPr="006A713F">
        <w:rPr>
          <w:rFonts w:cs="Arial"/>
        </w:rPr>
        <w:t xml:space="preserve">Partijen kunnen met wederzijds goedvinden het geschil laten beslechten door Stichting E-Court. </w:t>
      </w:r>
    </w:p>
    <w:p w14:paraId="4F0A2B99" w14:textId="77777777" w:rsidR="00146E1A" w:rsidRPr="006A713F" w:rsidRDefault="00146E1A" w:rsidP="006A713F">
      <w:pPr>
        <w:pStyle w:val="Lijstalinea"/>
        <w:numPr>
          <w:ilvl w:val="1"/>
          <w:numId w:val="19"/>
        </w:numPr>
        <w:spacing w:line="254" w:lineRule="auto"/>
        <w:rPr>
          <w:rFonts w:cs="Arial"/>
        </w:rPr>
      </w:pPr>
      <w:r w:rsidRPr="006A713F">
        <w:rPr>
          <w:rFonts w:cs="Arial"/>
        </w:rPr>
        <w:t xml:space="preserve">Deze rechterlijke geschillenbeslechting vindt pas plaats nadat beide partijen zich tot het uiterste hebben ingespannen om onderling het geschil te beslechten. </w:t>
      </w:r>
    </w:p>
    <w:p w14:paraId="78975E41" w14:textId="77777777" w:rsidR="00A7234E" w:rsidRPr="006A713F" w:rsidRDefault="00A7234E" w:rsidP="00A7234E"/>
    <w:p w14:paraId="0155C3C5" w14:textId="77777777" w:rsidR="006A713F" w:rsidRPr="006A713F" w:rsidRDefault="006A713F"/>
    <w:sectPr w:rsidR="006A713F" w:rsidRPr="006A713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939677" w14:textId="77777777" w:rsidR="003A75EB" w:rsidRPr="006A713F" w:rsidRDefault="003A75EB" w:rsidP="00DD2113">
      <w:pPr>
        <w:spacing w:after="0" w:line="240" w:lineRule="auto"/>
      </w:pPr>
      <w:r w:rsidRPr="006A713F">
        <w:separator/>
      </w:r>
    </w:p>
  </w:endnote>
  <w:endnote w:type="continuationSeparator" w:id="0">
    <w:p w14:paraId="17C53D9A" w14:textId="77777777" w:rsidR="003A75EB" w:rsidRPr="006A713F" w:rsidRDefault="003A75EB" w:rsidP="00DD2113">
      <w:pPr>
        <w:spacing w:after="0" w:line="240" w:lineRule="auto"/>
      </w:pPr>
      <w:r w:rsidRPr="006A7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IN Next LT Pro">
    <w:altName w:val="Calibri"/>
    <w:panose1 w:val="00000000000000000000"/>
    <w:charset w:val="4D"/>
    <w:family w:val="swiss"/>
    <w:notTrueType/>
    <w:pitch w:val="variable"/>
    <w:sig w:usb0="A000002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Times New Roman (Hoofdtekst CS)">
    <w:altName w:val="Times New Roman"/>
    <w:charset w:val="00"/>
    <w:family w:val="roman"/>
    <w:pitch w:val="default"/>
  </w:font>
  <w:font w:name="DIN Next LT Pro Medium">
    <w:altName w:val="Calibri"/>
    <w:panose1 w:val="00000000000000000000"/>
    <w:charset w:val="4D"/>
    <w:family w:val="swiss"/>
    <w:notTrueType/>
    <w:pitch w:val="variable"/>
    <w:sig w:usb0="A000002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4CE5A" w14:textId="307BACDE" w:rsidR="00DD2113" w:rsidRPr="006A713F" w:rsidRDefault="00DD2113">
    <w:pPr>
      <w:pStyle w:val="Voettekst"/>
    </w:pPr>
    <w:r w:rsidRPr="006A713F">
      <w:rPr>
        <w:noProof/>
      </w:rPr>
      <w:drawing>
        <wp:anchor distT="0" distB="0" distL="114300" distR="114300" simplePos="0" relativeHeight="251659264" behindDoc="0" locked="0" layoutInCell="1" allowOverlap="1" wp14:anchorId="13A395C5" wp14:editId="6A4179C2">
          <wp:simplePos x="0" y="0"/>
          <wp:positionH relativeFrom="margin">
            <wp:posOffset>5801995</wp:posOffset>
          </wp:positionH>
          <wp:positionV relativeFrom="margin">
            <wp:posOffset>7501890</wp:posOffset>
          </wp:positionV>
          <wp:extent cx="283845" cy="1281430"/>
          <wp:effectExtent l="0" t="0" r="4762" b="4763"/>
          <wp:wrapSquare wrapText="bothSides"/>
          <wp:docPr id="31861971" name="Picture 2" descr="A group of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1971" name="Picture 2" descr="A group of orang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5400000" flipH="1">
                    <a:off x="0" y="0"/>
                    <a:ext cx="283845" cy="12814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BCD7E" w14:textId="77777777" w:rsidR="003A75EB" w:rsidRPr="006A713F" w:rsidRDefault="003A75EB" w:rsidP="00DD2113">
      <w:pPr>
        <w:spacing w:after="0" w:line="240" w:lineRule="auto"/>
      </w:pPr>
      <w:r w:rsidRPr="006A713F">
        <w:separator/>
      </w:r>
    </w:p>
  </w:footnote>
  <w:footnote w:type="continuationSeparator" w:id="0">
    <w:p w14:paraId="746AC9A3" w14:textId="77777777" w:rsidR="003A75EB" w:rsidRPr="006A713F" w:rsidRDefault="003A75EB" w:rsidP="00DD2113">
      <w:pPr>
        <w:spacing w:after="0" w:line="240" w:lineRule="auto"/>
      </w:pPr>
      <w:r w:rsidRPr="006A7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AB4C8" w14:textId="32E6D849" w:rsidR="00DD2113" w:rsidRPr="006A713F" w:rsidRDefault="00DD2113">
    <w:pPr>
      <w:pStyle w:val="Koptekst"/>
    </w:pPr>
    <w:r w:rsidRPr="006A713F">
      <w:rPr>
        <w:noProof/>
      </w:rPr>
      <w:drawing>
        <wp:anchor distT="0" distB="0" distL="114300" distR="114300" simplePos="0" relativeHeight="251658240" behindDoc="0" locked="0" layoutInCell="1" allowOverlap="1" wp14:anchorId="2FF8E4C1" wp14:editId="2DF438EF">
          <wp:simplePos x="0" y="0"/>
          <wp:positionH relativeFrom="margin">
            <wp:posOffset>5636539</wp:posOffset>
          </wp:positionH>
          <wp:positionV relativeFrom="margin">
            <wp:posOffset>-1188085</wp:posOffset>
          </wp:positionV>
          <wp:extent cx="914400" cy="914400"/>
          <wp:effectExtent l="0" t="0" r="0" b="0"/>
          <wp:wrapSquare wrapText="bothSides"/>
          <wp:docPr id="201226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533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7A013DC1" w14:textId="77777777" w:rsidR="00DD2113" w:rsidRPr="006A713F" w:rsidRDefault="00DD2113">
    <w:pPr>
      <w:pStyle w:val="Koptekst"/>
    </w:pPr>
  </w:p>
  <w:p w14:paraId="69F61AD3" w14:textId="77777777" w:rsidR="00DD2113" w:rsidRPr="006A713F" w:rsidRDefault="00DD2113">
    <w:pPr>
      <w:pStyle w:val="Koptekst"/>
    </w:pPr>
  </w:p>
  <w:p w14:paraId="637A10C5" w14:textId="77777777" w:rsidR="00DD2113" w:rsidRPr="006A713F" w:rsidRDefault="00DD2113">
    <w:pPr>
      <w:pStyle w:val="Koptekst"/>
    </w:pPr>
  </w:p>
  <w:p w14:paraId="71B39BBA" w14:textId="77777777" w:rsidR="00DD2113" w:rsidRPr="006A713F" w:rsidRDefault="00DD2113">
    <w:pPr>
      <w:pStyle w:val="Koptekst"/>
    </w:pPr>
  </w:p>
  <w:p w14:paraId="66F687B0" w14:textId="31D0D0CB" w:rsidR="00DD2113" w:rsidRPr="006A713F" w:rsidRDefault="00DD2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536C6"/>
    <w:multiLevelType w:val="multilevel"/>
    <w:tmpl w:val="3742389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2C0126"/>
    <w:multiLevelType w:val="multilevel"/>
    <w:tmpl w:val="78B2BD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555D9F"/>
    <w:multiLevelType w:val="multilevel"/>
    <w:tmpl w:val="78B2BDC2"/>
    <w:styleLink w:val="Stijl1"/>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F33E2D"/>
    <w:multiLevelType w:val="multilevel"/>
    <w:tmpl w:val="052826E2"/>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3600FF"/>
    <w:multiLevelType w:val="multilevel"/>
    <w:tmpl w:val="C4360358"/>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F9127ED"/>
    <w:multiLevelType w:val="multilevel"/>
    <w:tmpl w:val="841C9936"/>
    <w:lvl w:ilvl="0">
      <w:start w:val="1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1E7F21"/>
    <w:multiLevelType w:val="multilevel"/>
    <w:tmpl w:val="CCF4251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E6243E"/>
    <w:multiLevelType w:val="multilevel"/>
    <w:tmpl w:val="841C9936"/>
    <w:lvl w:ilvl="0">
      <w:start w:val="14"/>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DD75063"/>
    <w:multiLevelType w:val="multilevel"/>
    <w:tmpl w:val="3F7A77CE"/>
    <w:styleLink w:val="opsommingdhs"/>
    <w:lvl w:ilvl="0">
      <w:start w:val="1"/>
      <w:numFmt w:val="decimal"/>
      <w:lvlText w:val="%1."/>
      <w:lvlJc w:val="left"/>
      <w:pPr>
        <w:ind w:left="720" w:hanging="360"/>
      </w:pPr>
      <w:rPr>
        <w:rFonts w:hint="default"/>
      </w:rPr>
    </w:lvl>
    <w:lvl w:ilvl="1">
      <w:start w:val="1"/>
      <w:numFmt w:val="decimal"/>
      <w:lvlText w:val="%1.%2."/>
      <w:lvlJc w:val="left"/>
      <w:pPr>
        <w:ind w:left="1758" w:hanging="1038"/>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15:restartNumberingAfterBreak="0">
    <w:nsid w:val="324C5C6B"/>
    <w:multiLevelType w:val="multilevel"/>
    <w:tmpl w:val="841C9936"/>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6A0BC9"/>
    <w:multiLevelType w:val="multilevel"/>
    <w:tmpl w:val="AF3C2530"/>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16F76"/>
    <w:multiLevelType w:val="multilevel"/>
    <w:tmpl w:val="7E8418C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EC7D27"/>
    <w:multiLevelType w:val="multilevel"/>
    <w:tmpl w:val="319475E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2E422B"/>
    <w:multiLevelType w:val="multilevel"/>
    <w:tmpl w:val="3DD225EE"/>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E52CBE"/>
    <w:multiLevelType w:val="multilevel"/>
    <w:tmpl w:val="841C9936"/>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CEE534D"/>
    <w:multiLevelType w:val="multilevel"/>
    <w:tmpl w:val="841C9936"/>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B4B5EF1"/>
    <w:multiLevelType w:val="multilevel"/>
    <w:tmpl w:val="F61E65E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D6162DC"/>
    <w:multiLevelType w:val="multilevel"/>
    <w:tmpl w:val="841C993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C462A5"/>
    <w:multiLevelType w:val="multilevel"/>
    <w:tmpl w:val="0413001D"/>
    <w:styleLink w:val="Stij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B16439A"/>
    <w:multiLevelType w:val="multilevel"/>
    <w:tmpl w:val="841C9936"/>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8"/>
  </w:num>
  <w:num w:numId="3">
    <w:abstractNumId w:val="8"/>
  </w:num>
  <w:num w:numId="4">
    <w:abstractNumId w:val="4"/>
  </w:num>
  <w:num w:numId="5">
    <w:abstractNumId w:val="1"/>
  </w:num>
  <w:num w:numId="6">
    <w:abstractNumId w:val="11"/>
  </w:num>
  <w:num w:numId="7">
    <w:abstractNumId w:val="16"/>
  </w:num>
  <w:num w:numId="8">
    <w:abstractNumId w:val="6"/>
  </w:num>
  <w:num w:numId="9">
    <w:abstractNumId w:val="12"/>
  </w:num>
  <w:num w:numId="10">
    <w:abstractNumId w:val="13"/>
  </w:num>
  <w:num w:numId="11">
    <w:abstractNumId w:val="0"/>
  </w:num>
  <w:num w:numId="12">
    <w:abstractNumId w:val="10"/>
  </w:num>
  <w:num w:numId="13">
    <w:abstractNumId w:val="3"/>
  </w:num>
  <w:num w:numId="14">
    <w:abstractNumId w:val="9"/>
  </w:num>
  <w:num w:numId="15">
    <w:abstractNumId w:val="17"/>
  </w:num>
  <w:num w:numId="16">
    <w:abstractNumId w:val="7"/>
  </w:num>
  <w:num w:numId="17">
    <w:abstractNumId w:val="15"/>
  </w:num>
  <w:num w:numId="18">
    <w:abstractNumId w:val="14"/>
  </w:num>
  <w:num w:numId="19">
    <w:abstractNumId w:val="5"/>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2A"/>
    <w:rsid w:val="0001128B"/>
    <w:rsid w:val="0006422A"/>
    <w:rsid w:val="000F11F6"/>
    <w:rsid w:val="000F3E8E"/>
    <w:rsid w:val="00146E1A"/>
    <w:rsid w:val="0016080F"/>
    <w:rsid w:val="00197938"/>
    <w:rsid w:val="001F2832"/>
    <w:rsid w:val="00261353"/>
    <w:rsid w:val="003023E4"/>
    <w:rsid w:val="00343F5E"/>
    <w:rsid w:val="00393334"/>
    <w:rsid w:val="003A75EB"/>
    <w:rsid w:val="003F3D9A"/>
    <w:rsid w:val="00420777"/>
    <w:rsid w:val="004239DF"/>
    <w:rsid w:val="004E55F3"/>
    <w:rsid w:val="00524B67"/>
    <w:rsid w:val="005628E0"/>
    <w:rsid w:val="006A713F"/>
    <w:rsid w:val="006E470E"/>
    <w:rsid w:val="007679BC"/>
    <w:rsid w:val="007A330C"/>
    <w:rsid w:val="007B3608"/>
    <w:rsid w:val="007C43EB"/>
    <w:rsid w:val="008F2C14"/>
    <w:rsid w:val="0093262A"/>
    <w:rsid w:val="009807B0"/>
    <w:rsid w:val="009E4D48"/>
    <w:rsid w:val="00A07269"/>
    <w:rsid w:val="00A7234E"/>
    <w:rsid w:val="00A95FEE"/>
    <w:rsid w:val="00AB679A"/>
    <w:rsid w:val="00AD020D"/>
    <w:rsid w:val="00AD714A"/>
    <w:rsid w:val="00B00D89"/>
    <w:rsid w:val="00C05143"/>
    <w:rsid w:val="00C66E72"/>
    <w:rsid w:val="00C83277"/>
    <w:rsid w:val="00CC64CD"/>
    <w:rsid w:val="00D521BA"/>
    <w:rsid w:val="00DD2113"/>
    <w:rsid w:val="00E032B7"/>
    <w:rsid w:val="00E34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7E99D"/>
  <w15:chartTrackingRefBased/>
  <w15:docId w15:val="{E1C6C5A2-E342-4510-B046-09334DED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2113"/>
    <w:rPr>
      <w:rFonts w:ascii="DIN Next LT Pro" w:hAnsi="DIN Next LT Pro"/>
      <w:lang w:val="nl-NL"/>
    </w:rPr>
  </w:style>
  <w:style w:type="paragraph" w:styleId="Kop1">
    <w:name w:val="heading 1"/>
    <w:basedOn w:val="Standaard"/>
    <w:next w:val="Standaard"/>
    <w:link w:val="Kop1Char"/>
    <w:uiPriority w:val="9"/>
    <w:qFormat/>
    <w:rsid w:val="00DD2113"/>
    <w:pPr>
      <w:keepNext/>
      <w:keepLines/>
      <w:spacing w:before="240" w:after="0"/>
      <w:outlineLvl w:val="0"/>
    </w:pPr>
    <w:rPr>
      <w:rFonts w:eastAsiaTheme="majorEastAsia" w:cstheme="majorBidi"/>
      <w:b/>
      <w:color w:val="02254F"/>
      <w:sz w:val="24"/>
      <w:szCs w:val="32"/>
    </w:rPr>
  </w:style>
  <w:style w:type="paragraph" w:styleId="Kop2">
    <w:name w:val="heading 2"/>
    <w:basedOn w:val="Standaard"/>
    <w:next w:val="Standaard"/>
    <w:link w:val="Kop2Char"/>
    <w:uiPriority w:val="9"/>
    <w:unhideWhenUsed/>
    <w:qFormat/>
    <w:rsid w:val="00DD2113"/>
    <w:pPr>
      <w:keepNext/>
      <w:keepLines/>
      <w:spacing w:before="40" w:after="0"/>
      <w:outlineLvl w:val="1"/>
    </w:pPr>
    <w:rPr>
      <w:rFonts w:eastAsiaTheme="majorEastAsia" w:cstheme="majorBidi"/>
      <w:b/>
      <w:color w:val="02254F"/>
      <w:szCs w:val="26"/>
    </w:rPr>
  </w:style>
  <w:style w:type="paragraph" w:styleId="Kop3">
    <w:name w:val="heading 3"/>
    <w:basedOn w:val="Standaard"/>
    <w:next w:val="Standaard"/>
    <w:link w:val="Kop3Char"/>
    <w:uiPriority w:val="9"/>
    <w:unhideWhenUsed/>
    <w:qFormat/>
    <w:rsid w:val="00A723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A7234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A7234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 DHS"/>
    <w:basedOn w:val="Standaard"/>
    <w:uiPriority w:val="34"/>
    <w:qFormat/>
    <w:rsid w:val="00146E1A"/>
    <w:pPr>
      <w:ind w:left="720"/>
      <w:contextualSpacing/>
    </w:pPr>
    <w:rPr>
      <w:rFonts w:cs="Times New Roman (Hoofdtekst CS)"/>
    </w:rPr>
  </w:style>
  <w:style w:type="character" w:styleId="Hyperlink">
    <w:name w:val="Hyperlink"/>
    <w:basedOn w:val="Standaardalinea-lettertype"/>
    <w:uiPriority w:val="99"/>
    <w:unhideWhenUsed/>
    <w:rsid w:val="00AB679A"/>
    <w:rPr>
      <w:color w:val="0563C1" w:themeColor="hyperlink"/>
      <w:u w:val="single"/>
    </w:rPr>
  </w:style>
  <w:style w:type="character" w:styleId="Onopgelostemelding">
    <w:name w:val="Unresolved Mention"/>
    <w:basedOn w:val="Standaardalinea-lettertype"/>
    <w:uiPriority w:val="99"/>
    <w:semiHidden/>
    <w:unhideWhenUsed/>
    <w:rsid w:val="00AB679A"/>
    <w:rPr>
      <w:color w:val="605E5C"/>
      <w:shd w:val="clear" w:color="auto" w:fill="E1DFDD"/>
    </w:rPr>
  </w:style>
  <w:style w:type="paragraph" w:styleId="Koptekst">
    <w:name w:val="header"/>
    <w:basedOn w:val="Standaard"/>
    <w:link w:val="KoptekstChar"/>
    <w:uiPriority w:val="99"/>
    <w:unhideWhenUsed/>
    <w:rsid w:val="00DD211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2113"/>
  </w:style>
  <w:style w:type="paragraph" w:styleId="Voettekst">
    <w:name w:val="footer"/>
    <w:basedOn w:val="Standaard"/>
    <w:link w:val="VoettekstChar"/>
    <w:uiPriority w:val="99"/>
    <w:unhideWhenUsed/>
    <w:rsid w:val="00DD211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2113"/>
  </w:style>
  <w:style w:type="character" w:customStyle="1" w:styleId="Kop1Char">
    <w:name w:val="Kop 1 Char"/>
    <w:basedOn w:val="Standaardalinea-lettertype"/>
    <w:link w:val="Kop1"/>
    <w:uiPriority w:val="9"/>
    <w:rsid w:val="00DD2113"/>
    <w:rPr>
      <w:rFonts w:ascii="DIN Next LT Pro" w:eastAsiaTheme="majorEastAsia" w:hAnsi="DIN Next LT Pro" w:cstheme="majorBidi"/>
      <w:b/>
      <w:color w:val="02254F"/>
      <w:sz w:val="24"/>
      <w:szCs w:val="32"/>
    </w:rPr>
  </w:style>
  <w:style w:type="character" w:customStyle="1" w:styleId="Kop2Char">
    <w:name w:val="Kop 2 Char"/>
    <w:basedOn w:val="Standaardalinea-lettertype"/>
    <w:link w:val="Kop2"/>
    <w:uiPriority w:val="9"/>
    <w:rsid w:val="00DD2113"/>
    <w:rPr>
      <w:rFonts w:ascii="DIN Next LT Pro" w:eastAsiaTheme="majorEastAsia" w:hAnsi="DIN Next LT Pro" w:cstheme="majorBidi"/>
      <w:b/>
      <w:color w:val="02254F"/>
      <w:szCs w:val="26"/>
    </w:rPr>
  </w:style>
  <w:style w:type="paragraph" w:styleId="Citaat">
    <w:name w:val="Quote"/>
    <w:basedOn w:val="Standaard"/>
    <w:next w:val="Standaard"/>
    <w:link w:val="CitaatChar"/>
    <w:uiPriority w:val="29"/>
    <w:qFormat/>
    <w:rsid w:val="00DD211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2113"/>
    <w:rPr>
      <w:rFonts w:ascii="DIN Next LT Pro" w:hAnsi="DIN Next LT Pro"/>
      <w:i/>
      <w:iCs/>
      <w:color w:val="404040" w:themeColor="text1" w:themeTint="BF"/>
    </w:rPr>
  </w:style>
  <w:style w:type="character" w:styleId="Nadruk">
    <w:name w:val="Emphasis"/>
    <w:aliases w:val="Bold"/>
    <w:basedOn w:val="Standaardalinea-lettertype"/>
    <w:uiPriority w:val="20"/>
    <w:qFormat/>
    <w:rsid w:val="00DD2113"/>
    <w:rPr>
      <w:rFonts w:ascii="DIN Next LT Pro" w:hAnsi="DIN Next LT Pro"/>
      <w:b/>
      <w:i w:val="0"/>
      <w:iCs/>
      <w:color w:val="02254F"/>
      <w:sz w:val="22"/>
    </w:rPr>
  </w:style>
  <w:style w:type="character" w:customStyle="1" w:styleId="Kop3Char">
    <w:name w:val="Kop 3 Char"/>
    <w:basedOn w:val="Standaardalinea-lettertype"/>
    <w:link w:val="Kop3"/>
    <w:uiPriority w:val="9"/>
    <w:rsid w:val="00A7234E"/>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A7234E"/>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rsid w:val="00A7234E"/>
    <w:rPr>
      <w:rFonts w:asciiTheme="majorHAnsi" w:eastAsiaTheme="majorEastAsia" w:hAnsiTheme="majorHAnsi" w:cstheme="majorBidi"/>
      <w:color w:val="2F5496" w:themeColor="accent1" w:themeShade="BF"/>
    </w:rPr>
  </w:style>
  <w:style w:type="paragraph" w:styleId="Titel">
    <w:name w:val="Title"/>
    <w:basedOn w:val="Standaard"/>
    <w:next w:val="Standaard"/>
    <w:link w:val="TitelChar"/>
    <w:uiPriority w:val="10"/>
    <w:qFormat/>
    <w:rsid w:val="00A723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234E"/>
    <w:rPr>
      <w:rFonts w:asciiTheme="majorHAnsi" w:eastAsiaTheme="majorEastAsia" w:hAnsiTheme="majorHAnsi" w:cstheme="majorBidi"/>
      <w:spacing w:val="-10"/>
      <w:kern w:val="28"/>
      <w:sz w:val="56"/>
      <w:szCs w:val="56"/>
    </w:rPr>
  </w:style>
  <w:style w:type="numbering" w:customStyle="1" w:styleId="Stijl1">
    <w:name w:val="Stijl1"/>
    <w:uiPriority w:val="99"/>
    <w:rsid w:val="0006422A"/>
    <w:pPr>
      <w:numPr>
        <w:numId w:val="1"/>
      </w:numPr>
    </w:pPr>
  </w:style>
  <w:style w:type="numbering" w:customStyle="1" w:styleId="Stijl2">
    <w:name w:val="Stijl2"/>
    <w:uiPriority w:val="99"/>
    <w:rsid w:val="0006422A"/>
    <w:pPr>
      <w:numPr>
        <w:numId w:val="2"/>
      </w:numPr>
    </w:pPr>
  </w:style>
  <w:style w:type="numbering" w:customStyle="1" w:styleId="opsommingdhs">
    <w:name w:val="opsomming dhs"/>
    <w:uiPriority w:val="99"/>
    <w:rsid w:val="00AD020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705CC-184F-47E5-B546-A1C8FB685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2823</Words>
  <Characters>15531</Characters>
  <Application>Microsoft Office Word</Application>
  <DocSecurity>0</DocSecurity>
  <Lines>129</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Molleman, Vica</dc:creator>
  <cp:keywords/>
  <dc:description/>
  <cp:lastModifiedBy>Pieter Baas</cp:lastModifiedBy>
  <cp:revision>2</cp:revision>
  <cp:lastPrinted>2019-03-25T13:35:00Z</cp:lastPrinted>
  <dcterms:created xsi:type="dcterms:W3CDTF">2026-07-02T09:30:00Z</dcterms:created>
  <dcterms:modified xsi:type="dcterms:W3CDTF">2026-07-02T09:30:00Z</dcterms:modified>
</cp:coreProperties>
</file>